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720" w:after="240"/>
        <w:jc w:val="center"/>
      </w:pPr>
      <w:r>
        <w:rPr>
          <w:rFonts w:ascii="Arial" w:cs="Arial" w:eastAsia="Arial" w:hAnsi="Arial"/>
          <w:b/>
          <w:bCs/>
          <w:color w:val="1A1A2E"/>
          <w:sz w:val="52"/>
          <w:szCs w:val="52"/>
        </w:rPr>
        <w:t xml:space="preserve">SLANGLISH</w:t>
      </w:r>
    </w:p>
    <w:p>
      <w:pPr>
        <w:spacing w:before="0" w:after="120"/>
        <w:jc w:val="center"/>
      </w:pPr>
      <w:r>
        <w:rPr>
          <w:rFonts w:ascii="Arial" w:cs="Arial" w:eastAsia="Arial" w:hAnsi="Arial"/>
          <w:b/>
          <w:bCs/>
          <w:color w:val="2E5090"/>
          <w:sz w:val="36"/>
          <w:szCs w:val="36"/>
        </w:rPr>
        <w:t xml:space="preserve">TERMS OF USE</w:t>
      </w:r>
    </w:p>
    <w:p>
      <w:pPr>
        <w:spacing w:before="0" w:after="60"/>
        <w:jc w:val="center"/>
      </w:pPr>
      <w:r>
        <w:rPr>
          <w:rFonts w:ascii="Arial" w:cs="Arial" w:eastAsia="Arial" w:hAnsi="Arial"/>
          <w:i/>
          <w:iCs/>
          <w:color w:val="555555"/>
          <w:sz w:val="20"/>
          <w:szCs w:val="20"/>
        </w:rPr>
        <w:t xml:space="preserve">www.slanglish101.cyberbuddhas.com</w:t>
      </w:r>
    </w:p>
    <w:p>
      <w:pPr>
        <w:spacing w:before="0" w:after="480"/>
        <w:jc w:val="center"/>
      </w:pPr>
      <w:r>
        <w:rPr>
          <w:rFonts w:ascii="Arial" w:cs="Arial" w:eastAsia="Arial" w:hAnsi="Arial"/>
          <w:color w:val="555555"/>
          <w:sz w:val="20"/>
          <w:szCs w:val="20"/>
        </w:rPr>
        <w:t xml:space="preserve">Effective Date: March 2026</w:t>
      </w:r>
    </w:p>
    <w:p>
      <w:pPr>
        <w:pBdr>
          <w:bottom w:val="single" w:color="CCCCCC" w:sz="4" w:space="1"/>
        </w:pBdr>
        <w:spacing w:before="160" w:after="160"/>
      </w:pPr>
      <w:r>
        <w:t xml:space="preserve"/>
      </w:r>
    </w:p>
    <w:p>
      <w:pPr>
        <w:spacing w:before="60" w:after="60"/>
      </w:pPr>
      <w:r>
        <w:t xml:space="preserve"/>
      </w:r>
    </w:p>
    <w:p>
      <w:pPr>
        <w:spacing w:before="80" w:after="120"/>
        <w:jc w:val="both"/>
      </w:pPr>
      <w:r>
        <w:rPr>
          <w:rFonts w:ascii="Arial" w:cs="Arial" w:eastAsia="Arial" w:hAnsi="Arial"/>
          <w:color w:val="1A1A2E"/>
          <w:sz w:val="20"/>
          <w:szCs w:val="20"/>
        </w:rPr>
        <w:t xml:space="preserve">Welcome to Slanglish (the "Platform"), an initiative of Cyber Buddha Techno-Legal Private Limited ("we," "us," or "our"), operated through the website located at www.slanglish101.cyberbuddhas.com (the "Website"). Slanglish is a language and culture brand designed to decode modern youth slang and bridge the communication gap between generations through its dictionary, crossword game, interactive quiz, and the book Slanglish 101.</w:t>
      </w:r>
    </w:p>
    <w:p>
      <w:pPr>
        <w:spacing w:before="60" w:after="60"/>
      </w:pPr>
      <w:r>
        <w:t xml:space="preserve"/>
      </w:r>
    </w:p>
    <w:p>
      <w:pPr>
        <w:spacing w:before="80" w:after="120"/>
        <w:jc w:val="both"/>
      </w:pPr>
      <w:r>
        <w:rPr>
          <w:rFonts w:ascii="Arial" w:cs="Arial" w:eastAsia="Arial" w:hAnsi="Arial"/>
          <w:color w:val="1A1A2E"/>
          <w:sz w:val="20"/>
          <w:szCs w:val="20"/>
        </w:rPr>
        <w:t xml:space="preserve">These Terms of Use ("Terms") govern your access to and use of the Website and all content, features, tools, materials, and services made available through it (collectively, the "Platform"). By accessing or using the Platform in any manner, you agree to be legally bound by these Terms. If you do not agree to these Terms, you must immediately discontinue use of the Platform.</w:t>
      </w:r>
    </w:p>
    <w:p>
      <w:pPr>
        <w:spacing w:before="60" w:after="60"/>
      </w:pPr>
      <w:r>
        <w:t xml:space="preserve"/>
      </w:r>
    </w:p>
    <w:p>
      <w:pPr>
        <w:spacing w:before="80" w:after="120"/>
        <w:jc w:val="both"/>
      </w:pPr>
      <w:r>
        <w:rPr>
          <w:rFonts w:ascii="Arial" w:cs="Arial" w:eastAsia="Arial" w:hAnsi="Arial"/>
          <w:color w:val="1A1A2E"/>
          <w:sz w:val="20"/>
          <w:szCs w:val="20"/>
        </w:rPr>
        <w:t xml:space="preserve">These Terms constitute a legally binding agreement between you ("User" or "you") and the Company under applicable Indian law, including but not limited to the Information Technology Act, 2000 ("IT Act"), the Information Technology (Intermediary Guidelines and Digital Media Ethics Code) Rules, 2021 ("IT Rules"), the Copyright Act, 1957, the Trade Marks Act, 1999, and all rules, regulations, and guidelines issued thereunder.</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 DEFINITIONS</w:t>
      </w:r>
    </w:p>
    <w:p>
      <w:pPr>
        <w:spacing w:before="80" w:after="120"/>
        <w:jc w:val="left"/>
      </w:pPr>
      <w:r>
        <w:rPr>
          <w:rFonts w:ascii="Arial" w:cs="Arial" w:eastAsia="Arial" w:hAnsi="Arial"/>
          <w:color w:val="1A1A2E"/>
          <w:sz w:val="20"/>
          <w:szCs w:val="20"/>
        </w:rPr>
        <w:t xml:space="preserve">In these Terms, unless the context otherwise requires, the following expressions shall have the meanings assigned to them below:</w:t>
      </w:r>
    </w:p>
    <w:p>
      <w:pPr>
        <w:spacing w:before="60" w:after="60"/>
      </w:pPr>
      <w:r>
        <w:t xml:space="preserve"/>
      </w:r>
    </w:p>
    <w:p>
      <w:pPr>
        <w:pStyle w:val="ListParagraph"/>
        <w:numPr>
          <w:ilvl w:val="0"/>
          <w:numId w:val="2"/>
        </w:numPr>
        <w:spacing w:before="60" w:after="60"/>
      </w:pPr>
      <w:r>
        <w:rPr>
          <w:rFonts w:ascii="Arial" w:cs="Arial" w:eastAsia="Arial" w:hAnsi="Arial"/>
          <w:color w:val="1A1A2E"/>
          <w:sz w:val="20"/>
          <w:szCs w:val="20"/>
        </w:rPr>
        <w:t xml:space="preserve">"Book" means Slanglish 101, the printed and/or digital publication authored by Nicole Fernandes, Kamaljeet Kaur Muni, and Paathik Muni, published by Holistic Publishing and available for purchase on Amazon India, a free digital preview of the first chapter of which is accessible on the Platform.</w:t>
      </w:r>
    </w:p>
    <w:p>
      <w:pPr>
        <w:pStyle w:val="ListParagraph"/>
        <w:numPr>
          <w:ilvl w:val="0"/>
          <w:numId w:val="2"/>
        </w:numPr>
        <w:spacing w:before="60" w:after="60"/>
      </w:pPr>
      <w:r>
        <w:rPr>
          <w:rFonts w:ascii="Arial" w:cs="Arial" w:eastAsia="Arial" w:hAnsi="Arial"/>
          <w:color w:val="1A1A2E"/>
          <w:sz w:val="20"/>
          <w:szCs w:val="20"/>
        </w:rPr>
        <w:t xml:space="preserve">"Company" means Cyber Buddha Techno-Legal Private Limited, a company incorporated under the Companies Act, 2013, including its directors, officers, employees, agents, and authorised representatives.</w:t>
      </w:r>
    </w:p>
    <w:p>
      <w:pPr>
        <w:pStyle w:val="ListParagraph"/>
        <w:numPr>
          <w:ilvl w:val="0"/>
          <w:numId w:val="2"/>
        </w:numPr>
        <w:spacing w:before="60" w:after="60"/>
      </w:pPr>
      <w:r>
        <w:rPr>
          <w:rFonts w:ascii="Arial" w:cs="Arial" w:eastAsia="Arial" w:hAnsi="Arial"/>
          <w:color w:val="1A1A2E"/>
          <w:sz w:val="20"/>
          <w:szCs w:val="20"/>
        </w:rPr>
        <w:t xml:space="preserve">"Content" means all text, graphics, images, illustrations, logos, icons, photographs, audio-visual materials, software, data, crossword puzzles, quiz questions, dictionary entries, downloadable files, and any other material made available on the Platform.</w:t>
      </w:r>
    </w:p>
    <w:p>
      <w:pPr>
        <w:pStyle w:val="ListParagraph"/>
        <w:numPr>
          <w:ilvl w:val="0"/>
          <w:numId w:val="2"/>
        </w:numPr>
        <w:spacing w:before="60" w:after="60"/>
      </w:pPr>
      <w:r>
        <w:rPr>
          <w:rFonts w:ascii="Arial" w:cs="Arial" w:eastAsia="Arial" w:hAnsi="Arial"/>
          <w:color w:val="1A1A2E"/>
          <w:sz w:val="20"/>
          <w:szCs w:val="20"/>
        </w:rPr>
        <w:t xml:space="preserve">"Crossword" means the Slanglish Crossword game, a printable and/or interactive puzzle game made available on the Platform for free download.</w:t>
      </w:r>
    </w:p>
    <w:p>
      <w:pPr>
        <w:pStyle w:val="ListParagraph"/>
        <w:numPr>
          <w:ilvl w:val="0"/>
          <w:numId w:val="2"/>
        </w:numPr>
        <w:spacing w:before="60" w:after="60"/>
      </w:pPr>
      <w:r>
        <w:rPr>
          <w:rFonts w:ascii="Arial" w:cs="Arial" w:eastAsia="Arial" w:hAnsi="Arial"/>
          <w:color w:val="1A1A2E"/>
          <w:sz w:val="20"/>
          <w:szCs w:val="20"/>
        </w:rPr>
        <w:t xml:space="preserve">"Dictionary" means the Slanglish Dictionary, a digital reference guide of modern slang terms made available for free download on the Platform.</w:t>
      </w:r>
    </w:p>
    <w:p>
      <w:pPr>
        <w:pStyle w:val="ListParagraph"/>
        <w:numPr>
          <w:ilvl w:val="0"/>
          <w:numId w:val="2"/>
        </w:numPr>
        <w:spacing w:before="60" w:after="60"/>
      </w:pPr>
      <w:r>
        <w:rPr>
          <w:rFonts w:ascii="Arial" w:cs="Arial" w:eastAsia="Arial" w:hAnsi="Arial"/>
          <w:color w:val="1A1A2E"/>
          <w:sz w:val="20"/>
          <w:szCs w:val="20"/>
        </w:rPr>
        <w:t xml:space="preserve">"Intellectual Property" or "IP" means all intellectual property rights, including copyrights, trademarks, trade names, service marks, patents, designs, trade secrets, database rights, moral rights, and any other proprietary rights, whether registered or unregistered, subsisting anywhere in the world.</w:t>
      </w:r>
    </w:p>
    <w:p>
      <w:pPr>
        <w:pStyle w:val="ListParagraph"/>
        <w:numPr>
          <w:ilvl w:val="0"/>
          <w:numId w:val="2"/>
        </w:numPr>
        <w:spacing w:before="60" w:after="60"/>
      </w:pPr>
      <w:r>
        <w:rPr>
          <w:rFonts w:ascii="Arial" w:cs="Arial" w:eastAsia="Arial" w:hAnsi="Arial"/>
          <w:color w:val="1A1A2E"/>
          <w:sz w:val="20"/>
          <w:szCs w:val="20"/>
        </w:rPr>
        <w:t xml:space="preserve">"Platform" means the Website and all services, tools, features, content, and materials available through it.</w:t>
      </w:r>
    </w:p>
    <w:p>
      <w:pPr>
        <w:pStyle w:val="ListParagraph"/>
        <w:numPr>
          <w:ilvl w:val="0"/>
          <w:numId w:val="2"/>
        </w:numPr>
        <w:spacing w:before="60" w:after="60"/>
      </w:pPr>
      <w:r>
        <w:rPr>
          <w:rFonts w:ascii="Arial" w:cs="Arial" w:eastAsia="Arial" w:hAnsi="Arial"/>
          <w:color w:val="1A1A2E"/>
          <w:sz w:val="20"/>
          <w:szCs w:val="20"/>
        </w:rPr>
        <w:t xml:space="preserve">"Slanglish" is a registered wordmark owned by Cyber Buddha Techno-Legal Private Limited.</w:t>
      </w:r>
    </w:p>
    <w:p>
      <w:pPr>
        <w:pStyle w:val="ListParagraph"/>
        <w:numPr>
          <w:ilvl w:val="0"/>
          <w:numId w:val="2"/>
        </w:numPr>
        <w:spacing w:before="60" w:after="60"/>
      </w:pPr>
      <w:r>
        <w:rPr>
          <w:rFonts w:ascii="Arial" w:cs="Arial" w:eastAsia="Arial" w:hAnsi="Arial"/>
          <w:color w:val="1A1A2E"/>
          <w:sz w:val="20"/>
          <w:szCs w:val="20"/>
        </w:rPr>
        <w:t xml:space="preserve">"User" means any individual or entity accessing or using the Platform, whether registered or unregistered.</w:t>
      </w:r>
    </w:p>
    <w:p>
      <w:pPr>
        <w:pStyle w:val="ListParagraph"/>
        <w:numPr>
          <w:ilvl w:val="0"/>
          <w:numId w:val="2"/>
        </w:numPr>
        <w:spacing w:before="60" w:after="60"/>
      </w:pPr>
      <w:r>
        <w:rPr>
          <w:rFonts w:ascii="Arial" w:cs="Arial" w:eastAsia="Arial" w:hAnsi="Arial"/>
          <w:color w:val="1A1A2E"/>
          <w:sz w:val="20"/>
          <w:szCs w:val="20"/>
        </w:rPr>
        <w:t xml:space="preserve">"User-Generated Content" or "UGC" means any content, including text, data, or information, submitted by you through any form, quiz, competition, or submission mechanism on the Platform.</w:t>
      </w:r>
    </w:p>
    <w:p>
      <w:pPr>
        <w:pStyle w:val="ListParagraph"/>
        <w:numPr>
          <w:ilvl w:val="0"/>
          <w:numId w:val="2"/>
        </w:numPr>
        <w:spacing w:before="60" w:after="60"/>
      </w:pPr>
      <w:r>
        <w:rPr>
          <w:rFonts w:ascii="Arial" w:cs="Arial" w:eastAsia="Arial" w:hAnsi="Arial"/>
          <w:color w:val="1A1A2E"/>
          <w:sz w:val="20"/>
          <w:szCs w:val="20"/>
        </w:rPr>
        <w:t xml:space="preserve">"Website" means the website accessible at www.slanglish101.cyberbuddhas.com and all associated subdomains, pages, and linked digital properties operated by the Company.</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2. ACCEPTANCE AND MODIFICATION OF TERMS</w:t>
      </w:r>
    </w:p>
    <w:p>
      <w:pPr>
        <w:pStyle w:val="Heading2"/>
        <w:spacing w:before="280" w:after="120"/>
      </w:pPr>
      <w:r>
        <w:rPr>
          <w:rFonts w:ascii="Arial" w:cs="Arial" w:eastAsia="Arial" w:hAnsi="Arial"/>
          <w:b/>
          <w:bCs/>
          <w:color w:val="2E5090"/>
          <w:sz w:val="24"/>
          <w:szCs w:val="24"/>
        </w:rPr>
        <w:t xml:space="preserve">2.1 Acceptance</w:t>
      </w:r>
    </w:p>
    <w:p>
      <w:pPr>
        <w:spacing w:before="80" w:after="120"/>
        <w:jc w:val="left"/>
      </w:pPr>
      <w:r>
        <w:rPr>
          <w:rFonts w:ascii="Arial" w:cs="Arial" w:eastAsia="Arial" w:hAnsi="Arial"/>
          <w:color w:val="1A1A2E"/>
          <w:sz w:val="20"/>
          <w:szCs w:val="20"/>
        </w:rPr>
        <w:t xml:space="preserve">Your access to or use of the Platform, including downloading any Content, participating in the quiz or crossword, or submitting any form, constitutes your unconditional acceptance of these Terms and our Privacy Policy, which is incorporated herein by reference. If you are accessing the Platform on behalf of a minor or a third party, you represent that you have the legal authority to bind such person to these Terms.</w:t>
      </w:r>
    </w:p>
    <w:p>
      <w:pPr>
        <w:pStyle w:val="Heading2"/>
        <w:spacing w:before="280" w:after="120"/>
      </w:pPr>
      <w:r>
        <w:rPr>
          <w:rFonts w:ascii="Arial" w:cs="Arial" w:eastAsia="Arial" w:hAnsi="Arial"/>
          <w:b/>
          <w:bCs/>
          <w:color w:val="2E5090"/>
          <w:sz w:val="24"/>
          <w:szCs w:val="24"/>
        </w:rPr>
        <w:t xml:space="preserve">2.2 Age of Consent</w:t>
      </w:r>
    </w:p>
    <w:p>
      <w:pPr>
        <w:spacing w:before="80" w:after="120"/>
        <w:jc w:val="left"/>
      </w:pPr>
      <w:r>
        <w:rPr>
          <w:rFonts w:ascii="Arial" w:cs="Arial" w:eastAsia="Arial" w:hAnsi="Arial"/>
          <w:color w:val="1A1A2E"/>
          <w:sz w:val="20"/>
          <w:szCs w:val="20"/>
        </w:rPr>
        <w:t xml:space="preserve">The Platform is designed for general audiences including parents, teachers, and young adults. Users below the age of 18 years must use the Platform only under the supervision and with the explicit consent of a parent or legal guardian. By using the Platform, you represent that either (a) you are 18 years of age or older; or (b) you are between 13 and 18 years of age and have obtained verifiable parental or guardian consent. The Company does not knowingly collect personal data from children under 13 years of age. If we become aware of such collection, we will take prompt steps to delete it.</w:t>
      </w:r>
    </w:p>
    <w:p>
      <w:pPr>
        <w:pStyle w:val="Heading2"/>
        <w:spacing w:before="280" w:after="120"/>
      </w:pPr>
      <w:r>
        <w:rPr>
          <w:rFonts w:ascii="Arial" w:cs="Arial" w:eastAsia="Arial" w:hAnsi="Arial"/>
          <w:b/>
          <w:bCs/>
          <w:color w:val="2E5090"/>
          <w:sz w:val="24"/>
          <w:szCs w:val="24"/>
        </w:rPr>
        <w:t xml:space="preserve">2.3 Modification of Terms</w:t>
      </w:r>
    </w:p>
    <w:p>
      <w:pPr>
        <w:spacing w:before="80" w:after="120"/>
        <w:jc w:val="left"/>
      </w:pPr>
      <w:r>
        <w:rPr>
          <w:rFonts w:ascii="Arial" w:cs="Arial" w:eastAsia="Arial" w:hAnsi="Arial"/>
          <w:color w:val="1A1A2E"/>
          <w:sz w:val="20"/>
          <w:szCs w:val="20"/>
        </w:rPr>
        <w:t xml:space="preserve">The Company reserves the right to revise, amend, or update these Terms at any time, with or without prior notice to Users. Any changes will take effect immediately upon being posted on the Platform. The "Effective Date" at the top of this document reflects the date of the most recent revision. Your continued use of the Platform after any such modifications constitutes your acceptance of the revised Terms. We encourage you to review these Terms periodically.</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3. DESCRIPTION OF THE PLATFORM AND ITS OFFERINGS</w:t>
      </w:r>
    </w:p>
    <w:p>
      <w:pPr>
        <w:spacing w:before="80" w:after="120"/>
        <w:jc w:val="left"/>
      </w:pPr>
      <w:r>
        <w:rPr>
          <w:rFonts w:ascii="Arial" w:cs="Arial" w:eastAsia="Arial" w:hAnsi="Arial"/>
          <w:color w:val="1A1A2E"/>
          <w:sz w:val="20"/>
          <w:szCs w:val="20"/>
        </w:rPr>
        <w:t xml:space="preserve">The Platform currently offers the following features and resources:</w:t>
      </w:r>
    </w:p>
    <w:p>
      <w:pPr>
        <w:spacing w:before="60" w:after="60"/>
      </w:pPr>
      <w:r>
        <w:t xml:space="preserve"/>
      </w:r>
    </w:p>
    <w:p>
      <w:pPr>
        <w:pStyle w:val="ListParagraph"/>
        <w:numPr>
          <w:ilvl w:val="0"/>
          <w:numId w:val="2"/>
        </w:numPr>
        <w:spacing w:before="60" w:after="60"/>
      </w:pPr>
      <w:r>
        <w:rPr>
          <w:rFonts w:ascii="Arial" w:cs="Arial" w:eastAsia="Arial" w:hAnsi="Arial"/>
          <w:color w:val="1A1A2E"/>
          <w:sz w:val="20"/>
          <w:szCs w:val="20"/>
        </w:rPr>
        <w:t xml:space="preserve">Slanglish Dictionary: A free downloadable digital guide containing definitions and contextual usage examples of modern slang terms. Access requires submission of a phone number for OTP verification for the purpose of download authentication.</w:t>
      </w:r>
    </w:p>
    <w:p>
      <w:pPr>
        <w:pStyle w:val="ListParagraph"/>
        <w:numPr>
          <w:ilvl w:val="0"/>
          <w:numId w:val="2"/>
        </w:numPr>
        <w:spacing w:before="60" w:after="60"/>
      </w:pPr>
      <w:r>
        <w:rPr>
          <w:rFonts w:ascii="Arial" w:cs="Arial" w:eastAsia="Arial" w:hAnsi="Arial"/>
          <w:color w:val="1A1A2E"/>
          <w:sz w:val="20"/>
          <w:szCs w:val="20"/>
        </w:rPr>
        <w:t xml:space="preserve">Slanglish Crossword: A free downloadable printable crossword puzzle game designed for educational and recreational use by families, classrooms, and social groups.</w:t>
      </w:r>
    </w:p>
    <w:p>
      <w:pPr>
        <w:pStyle w:val="ListParagraph"/>
        <w:numPr>
          <w:ilvl w:val="0"/>
          <w:numId w:val="2"/>
        </w:numPr>
        <w:spacing w:before="60" w:after="60"/>
      </w:pPr>
      <w:r>
        <w:rPr>
          <w:rFonts w:ascii="Arial" w:cs="Arial" w:eastAsia="Arial" w:hAnsi="Arial"/>
          <w:color w:val="1A1A2E"/>
          <w:sz w:val="20"/>
          <w:szCs w:val="20"/>
        </w:rPr>
        <w:t xml:space="preserve">Slanglish Quiz: An interactive online quiz testing knowledge of modern slang, with shareable results.</w:t>
      </w:r>
    </w:p>
    <w:p>
      <w:pPr>
        <w:pStyle w:val="ListParagraph"/>
        <w:numPr>
          <w:ilvl w:val="0"/>
          <w:numId w:val="2"/>
        </w:numPr>
        <w:spacing w:before="60" w:after="60"/>
      </w:pPr>
      <w:r>
        <w:rPr>
          <w:rFonts w:ascii="Arial" w:cs="Arial" w:eastAsia="Arial" w:hAnsi="Arial"/>
          <w:color w:val="1A1A2E"/>
          <w:sz w:val="20"/>
          <w:szCs w:val="20"/>
        </w:rPr>
        <w:t xml:space="preserve">Slanglish 101 — The Book: A preview of the first chapter of the book Slanglish 101 is available to read on the Platform. The full book may be downloaded as a free digital copy (subject to availability and promotional terms) or purchased as a paperback on Amazon India via a redirect link.</w:t>
      </w:r>
    </w:p>
    <w:p>
      <w:pPr>
        <w:pStyle w:val="ListParagraph"/>
        <w:numPr>
          <w:ilvl w:val="0"/>
          <w:numId w:val="2"/>
        </w:numPr>
        <w:spacing w:before="60" w:after="60"/>
      </w:pPr>
      <w:r>
        <w:rPr>
          <w:rFonts w:ascii="Arial" w:cs="Arial" w:eastAsia="Arial" w:hAnsi="Arial"/>
          <w:color w:val="1A1A2E"/>
          <w:sz w:val="20"/>
          <w:szCs w:val="20"/>
        </w:rPr>
        <w:t xml:space="preserve">About the Characters and Team: Descriptive profiles of the fictional characters and real-world creators associated with the Slanglish brand.</w:t>
      </w:r>
    </w:p>
    <w:p>
      <w:pPr>
        <w:pStyle w:val="ListParagraph"/>
        <w:numPr>
          <w:ilvl w:val="0"/>
          <w:numId w:val="2"/>
        </w:numPr>
        <w:spacing w:before="60" w:after="60"/>
      </w:pPr>
      <w:r>
        <w:rPr>
          <w:rFonts w:ascii="Arial" w:cs="Arial" w:eastAsia="Arial" w:hAnsi="Arial"/>
          <w:color w:val="1A1A2E"/>
          <w:sz w:val="20"/>
          <w:szCs w:val="20"/>
        </w:rPr>
        <w:t xml:space="preserve">"Heard It First? Claim It" Submission: A community feature allowing users to submit slang terms they believe they coined or popularised, subject to the UGC terms in Clause 9 below.</w:t>
      </w:r>
    </w:p>
    <w:p>
      <w:pPr>
        <w:spacing w:before="60" w:after="60"/>
      </w:pPr>
      <w:r>
        <w:t xml:space="preserve"/>
      </w:r>
    </w:p>
    <w:p>
      <w:pPr>
        <w:spacing w:before="80" w:after="120"/>
        <w:jc w:val="left"/>
      </w:pPr>
      <w:r>
        <w:rPr>
          <w:rFonts w:ascii="Arial" w:cs="Arial" w:eastAsia="Arial" w:hAnsi="Arial"/>
          <w:color w:val="1A1A2E"/>
          <w:sz w:val="20"/>
          <w:szCs w:val="20"/>
        </w:rPr>
        <w:t xml:space="preserve">The Company reserves the right to add, modify, suspend, or discontinue any feature, section, or service of the Platform at any time without liability.</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4. INTELLECTUAL PROPERTY RIGHTS</w:t>
      </w:r>
    </w:p>
    <w:p>
      <w:pPr>
        <w:pStyle w:val="Heading2"/>
        <w:spacing w:before="280" w:after="120"/>
      </w:pPr>
      <w:r>
        <w:rPr>
          <w:rFonts w:ascii="Arial" w:cs="Arial" w:eastAsia="Arial" w:hAnsi="Arial"/>
          <w:b/>
          <w:bCs/>
          <w:color w:val="2E5090"/>
          <w:sz w:val="24"/>
          <w:szCs w:val="24"/>
        </w:rPr>
        <w:t xml:space="preserve">4.1 Ownership</w:t>
      </w:r>
    </w:p>
    <w:p>
      <w:pPr>
        <w:spacing w:before="80" w:after="120"/>
        <w:jc w:val="left"/>
      </w:pPr>
      <w:r>
        <w:rPr>
          <w:rFonts w:ascii="Arial" w:cs="Arial" w:eastAsia="Arial" w:hAnsi="Arial"/>
          <w:color w:val="1A1A2E"/>
          <w:sz w:val="20"/>
          <w:szCs w:val="20"/>
        </w:rPr>
        <w:t xml:space="preserve">All Content on the Platform, including but not limited to the Slanglish Dictionary, the Slanglish Crossword, quiz questions and results design, the book Slanglish 101 (including its first-chapter preview), all text, graphics, illustrations, stick figure characters, logos, the name "Slanglish" and associated branding, are the exclusive intellectual property of the Company, its authors, or its licensors, and are protected under the Copyright Act, 1957, the Trade Marks Act, 1999, and other applicable laws.</w:t>
      </w:r>
    </w:p>
    <w:p>
      <w:pPr>
        <w:pStyle w:val="Heading2"/>
        <w:spacing w:before="280" w:after="120"/>
      </w:pPr>
      <w:r>
        <w:rPr>
          <w:rFonts w:ascii="Arial" w:cs="Arial" w:eastAsia="Arial" w:hAnsi="Arial"/>
          <w:b/>
          <w:bCs/>
          <w:color w:val="2E5090"/>
          <w:sz w:val="24"/>
          <w:szCs w:val="24"/>
        </w:rPr>
        <w:t xml:space="preserve">4.2 Trademark</w:t>
      </w:r>
    </w:p>
    <w:p>
      <w:pPr>
        <w:spacing w:before="80" w:after="120"/>
        <w:jc w:val="left"/>
      </w:pPr>
      <w:r>
        <w:rPr>
          <w:rFonts w:ascii="Arial" w:cs="Arial" w:eastAsia="Arial" w:hAnsi="Arial"/>
          <w:color w:val="1A1A2E"/>
          <w:sz w:val="20"/>
          <w:szCs w:val="20"/>
        </w:rPr>
        <w:t xml:space="preserve">"Slanglish" is a registered wordmark of Cyber Buddha Techno-Legal Private Limited. All associated logos, taglines, and brand elements are the proprietary marks of the Company. You are prohibited from using, reproducing, or imitating any mark, logo, or brand identity of Slanglish or the Company, in whole or in part, without prior written authorisation.</w:t>
      </w:r>
    </w:p>
    <w:p>
      <w:pPr>
        <w:pStyle w:val="Heading2"/>
        <w:spacing w:before="280" w:after="120"/>
      </w:pPr>
      <w:r>
        <w:rPr>
          <w:rFonts w:ascii="Arial" w:cs="Arial" w:eastAsia="Arial" w:hAnsi="Arial"/>
          <w:b/>
          <w:bCs/>
          <w:color w:val="2E5090"/>
          <w:sz w:val="24"/>
          <w:szCs w:val="24"/>
        </w:rPr>
        <w:t xml:space="preserve">4.3 Moral Rights</w:t>
      </w:r>
    </w:p>
    <w:p>
      <w:pPr>
        <w:spacing w:before="80" w:after="120"/>
        <w:jc w:val="left"/>
      </w:pPr>
      <w:r>
        <w:rPr>
          <w:rFonts w:ascii="Arial" w:cs="Arial" w:eastAsia="Arial" w:hAnsi="Arial"/>
          <w:color w:val="1A1A2E"/>
          <w:sz w:val="20"/>
          <w:szCs w:val="20"/>
        </w:rPr>
        <w:t xml:space="preserve">The authors of the Book, Nicole Fernandes, Kamaljeet Kaur Muni, and Paathik Muni, retain full moral rights over their work as recognised under Section 57 of the Copyright Act, 1957. No adaptation, distortion, mutilation, or modification of the Book or any Content attributed to named authors may be made without their prior written consent.</w:t>
      </w:r>
    </w:p>
    <w:p>
      <w:pPr>
        <w:pStyle w:val="Heading2"/>
        <w:spacing w:before="280" w:after="120"/>
      </w:pPr>
      <w:r>
        <w:rPr>
          <w:rFonts w:ascii="Arial" w:cs="Arial" w:eastAsia="Arial" w:hAnsi="Arial"/>
          <w:b/>
          <w:bCs/>
          <w:color w:val="2E5090"/>
          <w:sz w:val="24"/>
          <w:szCs w:val="24"/>
        </w:rPr>
        <w:t xml:space="preserve">4.4 Limited Licence to Users</w:t>
      </w:r>
    </w:p>
    <w:p>
      <w:pPr>
        <w:spacing w:before="80" w:after="120"/>
        <w:jc w:val="left"/>
      </w:pPr>
      <w:r>
        <w:rPr>
          <w:rFonts w:ascii="Arial" w:cs="Arial" w:eastAsia="Arial" w:hAnsi="Arial"/>
          <w:color w:val="1A1A2E"/>
          <w:sz w:val="20"/>
          <w:szCs w:val="20"/>
        </w:rPr>
        <w:t xml:space="preserve">Subject to full compliance with these Terms, the Company grants you a limited, non-exclusive, non-transferable, revocable, royalty-free licence to access and use the Platform and to download the Slanglish Dictionary and Slanglish Crossword solely for your personal, non-commercial, and educational purposes. This licence does not constitute a transfer of title or ownership of any Content.</w:t>
      </w:r>
    </w:p>
    <w:p>
      <w:pPr>
        <w:pStyle w:val="Heading2"/>
        <w:spacing w:before="280" w:after="120"/>
      </w:pPr>
      <w:r>
        <w:rPr>
          <w:rFonts w:ascii="Arial" w:cs="Arial" w:eastAsia="Arial" w:hAnsi="Arial"/>
          <w:b/>
          <w:bCs/>
          <w:color w:val="2E5090"/>
          <w:sz w:val="24"/>
          <w:szCs w:val="24"/>
        </w:rPr>
        <w:t xml:space="preserve">4.5 Restrictions</w:t>
      </w:r>
    </w:p>
    <w:p>
      <w:pPr>
        <w:spacing w:before="80" w:after="120"/>
        <w:jc w:val="left"/>
      </w:pPr>
      <w:r>
        <w:rPr>
          <w:rFonts w:ascii="Arial" w:cs="Arial" w:eastAsia="Arial" w:hAnsi="Arial"/>
          <w:color w:val="1A1A2E"/>
          <w:sz w:val="20"/>
          <w:szCs w:val="20"/>
        </w:rPr>
        <w:t xml:space="preserve">You expressly agree that you shall NOT:</w:t>
      </w:r>
    </w:p>
    <w:p>
      <w:pPr>
        <w:pStyle w:val="ListParagraph"/>
        <w:numPr>
          <w:ilvl w:val="0"/>
          <w:numId w:val="2"/>
        </w:numPr>
        <w:spacing w:before="60" w:after="60"/>
      </w:pPr>
      <w:r>
        <w:rPr>
          <w:rFonts w:ascii="Arial" w:cs="Arial" w:eastAsia="Arial" w:hAnsi="Arial"/>
          <w:color w:val="1A1A2E"/>
          <w:sz w:val="20"/>
          <w:szCs w:val="20"/>
        </w:rPr>
        <w:t xml:space="preserve">Reproduce, distribute, publicly display, broadcast, transmit, or create derivative works based on any Content without the Company's prior written consent.</w:t>
      </w:r>
    </w:p>
    <w:p>
      <w:pPr>
        <w:pStyle w:val="ListParagraph"/>
        <w:numPr>
          <w:ilvl w:val="0"/>
          <w:numId w:val="2"/>
        </w:numPr>
        <w:spacing w:before="60" w:after="60"/>
      </w:pPr>
      <w:r>
        <w:rPr>
          <w:rFonts w:ascii="Arial" w:cs="Arial" w:eastAsia="Arial" w:hAnsi="Arial"/>
          <w:color w:val="1A1A2E"/>
          <w:sz w:val="20"/>
          <w:szCs w:val="20"/>
        </w:rPr>
        <w:t xml:space="preserve">Use any Content for commercial purposes, including but not limited to resale, redistribution, licensing, or incorporation into third-party products or services.</w:t>
      </w:r>
    </w:p>
    <w:p>
      <w:pPr>
        <w:pStyle w:val="ListParagraph"/>
        <w:numPr>
          <w:ilvl w:val="0"/>
          <w:numId w:val="2"/>
        </w:numPr>
        <w:spacing w:before="60" w:after="60"/>
      </w:pPr>
      <w:r>
        <w:rPr>
          <w:rFonts w:ascii="Arial" w:cs="Arial" w:eastAsia="Arial" w:hAnsi="Arial"/>
          <w:color w:val="1A1A2E"/>
          <w:sz w:val="20"/>
          <w:szCs w:val="20"/>
        </w:rPr>
        <w:t xml:space="preserve">Remove, alter, obscure, or tamper with any copyright notice, watermark, trademark, or attribution contained in or on any Content.</w:t>
      </w:r>
    </w:p>
    <w:p>
      <w:pPr>
        <w:pStyle w:val="ListParagraph"/>
        <w:numPr>
          <w:ilvl w:val="0"/>
          <w:numId w:val="2"/>
        </w:numPr>
        <w:spacing w:before="60" w:after="60"/>
      </w:pPr>
      <w:r>
        <w:rPr>
          <w:rFonts w:ascii="Arial" w:cs="Arial" w:eastAsia="Arial" w:hAnsi="Arial"/>
          <w:color w:val="1A1A2E"/>
          <w:sz w:val="20"/>
          <w:szCs w:val="20"/>
        </w:rPr>
        <w:t xml:space="preserve">Reverse engineer, decompile, or disassemble any software or code forming part of the Platform.</w:t>
      </w:r>
    </w:p>
    <w:p>
      <w:pPr>
        <w:pStyle w:val="ListParagraph"/>
        <w:numPr>
          <w:ilvl w:val="0"/>
          <w:numId w:val="2"/>
        </w:numPr>
        <w:spacing w:before="60" w:after="60"/>
      </w:pPr>
      <w:r>
        <w:rPr>
          <w:rFonts w:ascii="Arial" w:cs="Arial" w:eastAsia="Arial" w:hAnsi="Arial"/>
          <w:color w:val="1A1A2E"/>
          <w:sz w:val="20"/>
          <w:szCs w:val="20"/>
        </w:rPr>
        <w:t xml:space="preserve">Use automated tools, bots, scrapers, or data-mining software to extract Content from the Platform.</w:t>
      </w:r>
    </w:p>
    <w:p>
      <w:pPr>
        <w:pStyle w:val="ListParagraph"/>
        <w:numPr>
          <w:ilvl w:val="0"/>
          <w:numId w:val="2"/>
        </w:numPr>
        <w:spacing w:before="60" w:after="60"/>
      </w:pPr>
      <w:r>
        <w:rPr>
          <w:rFonts w:ascii="Arial" w:cs="Arial" w:eastAsia="Arial" w:hAnsi="Arial"/>
          <w:color w:val="1A1A2E"/>
          <w:sz w:val="20"/>
          <w:szCs w:val="20"/>
        </w:rPr>
        <w:t xml:space="preserve">Claim authorship of, or attempt to register, any Content created by or belonging to the Company or its licensors.</w:t>
      </w:r>
    </w:p>
    <w:p>
      <w:pPr>
        <w:pStyle w:val="ListParagraph"/>
        <w:numPr>
          <w:ilvl w:val="0"/>
          <w:numId w:val="2"/>
        </w:numPr>
        <w:spacing w:before="60" w:after="60"/>
      </w:pPr>
      <w:r>
        <w:rPr>
          <w:rFonts w:ascii="Arial" w:cs="Arial" w:eastAsia="Arial" w:hAnsi="Arial"/>
          <w:color w:val="1A1A2E"/>
          <w:sz w:val="20"/>
          <w:szCs w:val="20"/>
        </w:rPr>
        <w:t xml:space="preserve">Mirror or frame the Website or any portion thereof on any other domain or platform.</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5. PERMITTED USE AND ACCEPTABLE USE POLICY</w:t>
      </w:r>
    </w:p>
    <w:p>
      <w:pPr>
        <w:pStyle w:val="Heading2"/>
        <w:spacing w:before="280" w:after="120"/>
      </w:pPr>
      <w:r>
        <w:rPr>
          <w:rFonts w:ascii="Arial" w:cs="Arial" w:eastAsia="Arial" w:hAnsi="Arial"/>
          <w:b/>
          <w:bCs/>
          <w:color w:val="2E5090"/>
          <w:sz w:val="24"/>
          <w:szCs w:val="24"/>
        </w:rPr>
        <w:t xml:space="preserve">5.1 Permitted Use</w:t>
      </w:r>
    </w:p>
    <w:p>
      <w:pPr>
        <w:spacing w:before="80" w:after="120"/>
        <w:jc w:val="left"/>
      </w:pPr>
      <w:r>
        <w:rPr>
          <w:rFonts w:ascii="Arial" w:cs="Arial" w:eastAsia="Arial" w:hAnsi="Arial"/>
          <w:color w:val="1A1A2E"/>
          <w:sz w:val="20"/>
          <w:szCs w:val="20"/>
        </w:rPr>
        <w:t xml:space="preserve">You may use the Platform for lawful purposes consistent with these Terms. Specifically, you are permitted to:</w:t>
      </w:r>
    </w:p>
    <w:p>
      <w:pPr>
        <w:pStyle w:val="ListParagraph"/>
        <w:numPr>
          <w:ilvl w:val="0"/>
          <w:numId w:val="2"/>
        </w:numPr>
        <w:spacing w:before="60" w:after="60"/>
      </w:pPr>
      <w:r>
        <w:rPr>
          <w:rFonts w:ascii="Arial" w:cs="Arial" w:eastAsia="Arial" w:hAnsi="Arial"/>
          <w:color w:val="1A1A2E"/>
          <w:sz w:val="20"/>
          <w:szCs w:val="20"/>
        </w:rPr>
        <w:t xml:space="preserve">Download and print the Slanglish Dictionary and Slanglish Crossword solely for personal or educational use.</w:t>
      </w:r>
    </w:p>
    <w:p>
      <w:pPr>
        <w:pStyle w:val="ListParagraph"/>
        <w:numPr>
          <w:ilvl w:val="0"/>
          <w:numId w:val="2"/>
        </w:numPr>
        <w:spacing w:before="60" w:after="60"/>
      </w:pPr>
      <w:r>
        <w:rPr>
          <w:rFonts w:ascii="Arial" w:cs="Arial" w:eastAsia="Arial" w:hAnsi="Arial"/>
          <w:color w:val="1A1A2E"/>
          <w:sz w:val="20"/>
          <w:szCs w:val="20"/>
        </w:rPr>
        <w:t xml:space="preserve">Share links to the Website on social media or other platforms in a manner that does not misrepresent the Platform or its affiliation.</w:t>
      </w:r>
    </w:p>
    <w:p>
      <w:pPr>
        <w:pStyle w:val="ListParagraph"/>
        <w:numPr>
          <w:ilvl w:val="0"/>
          <w:numId w:val="2"/>
        </w:numPr>
        <w:spacing w:before="60" w:after="60"/>
      </w:pPr>
      <w:r>
        <w:rPr>
          <w:rFonts w:ascii="Arial" w:cs="Arial" w:eastAsia="Arial" w:hAnsi="Arial"/>
          <w:color w:val="1A1A2E"/>
          <w:sz w:val="20"/>
          <w:szCs w:val="20"/>
        </w:rPr>
        <w:t xml:space="preserve">Read the first chapter of Slanglish 101 on the Platform for personal reference.</w:t>
      </w:r>
    </w:p>
    <w:p>
      <w:pPr>
        <w:pStyle w:val="ListParagraph"/>
        <w:numPr>
          <w:ilvl w:val="0"/>
          <w:numId w:val="2"/>
        </w:numPr>
        <w:spacing w:before="60" w:after="60"/>
      </w:pPr>
      <w:r>
        <w:rPr>
          <w:rFonts w:ascii="Arial" w:cs="Arial" w:eastAsia="Arial" w:hAnsi="Arial"/>
          <w:color w:val="1A1A2E"/>
          <w:sz w:val="20"/>
          <w:szCs w:val="20"/>
        </w:rPr>
        <w:t xml:space="preserve">Participate in the quiz and share your results via the share functionality provided on the Platform.</w:t>
      </w:r>
    </w:p>
    <w:p>
      <w:pPr>
        <w:pStyle w:val="ListParagraph"/>
        <w:numPr>
          <w:ilvl w:val="0"/>
          <w:numId w:val="2"/>
        </w:numPr>
        <w:spacing w:before="60" w:after="60"/>
      </w:pPr>
      <w:r>
        <w:rPr>
          <w:rFonts w:ascii="Arial" w:cs="Arial" w:eastAsia="Arial" w:hAnsi="Arial"/>
          <w:color w:val="1A1A2E"/>
          <w:sz w:val="20"/>
          <w:szCs w:val="20"/>
        </w:rPr>
        <w:t xml:space="preserve">Submit slang term suggestions through the "Heard It First? Claim It" feature, subject to the UGC terms in Clause 9.</w:t>
      </w:r>
    </w:p>
    <w:p>
      <w:pPr>
        <w:pStyle w:val="Heading2"/>
        <w:spacing w:before="280" w:after="120"/>
      </w:pPr>
      <w:r>
        <w:rPr>
          <w:rFonts w:ascii="Arial" w:cs="Arial" w:eastAsia="Arial" w:hAnsi="Arial"/>
          <w:b/>
          <w:bCs/>
          <w:color w:val="2E5090"/>
          <w:sz w:val="24"/>
          <w:szCs w:val="24"/>
        </w:rPr>
        <w:t xml:space="preserve">5.2 Prohibited Conduct</w:t>
      </w:r>
    </w:p>
    <w:p>
      <w:pPr>
        <w:spacing w:before="80" w:after="120"/>
        <w:jc w:val="left"/>
      </w:pPr>
      <w:r>
        <w:rPr>
          <w:rFonts w:ascii="Arial" w:cs="Arial" w:eastAsia="Arial" w:hAnsi="Arial"/>
          <w:color w:val="1A1A2E"/>
          <w:sz w:val="20"/>
          <w:szCs w:val="20"/>
        </w:rPr>
        <w:t xml:space="preserve">You agree that you shall not use the Platform to:</w:t>
      </w:r>
    </w:p>
    <w:p>
      <w:pPr>
        <w:pStyle w:val="ListParagraph"/>
        <w:numPr>
          <w:ilvl w:val="0"/>
          <w:numId w:val="2"/>
        </w:numPr>
        <w:spacing w:before="60" w:after="60"/>
      </w:pPr>
      <w:r>
        <w:rPr>
          <w:rFonts w:ascii="Arial" w:cs="Arial" w:eastAsia="Arial" w:hAnsi="Arial"/>
          <w:color w:val="1A1A2E"/>
          <w:sz w:val="20"/>
          <w:szCs w:val="20"/>
        </w:rPr>
        <w:t xml:space="preserve">Upload, transmit, or share any content that is unlawful, defamatory, obscene, pornographic, harassing, threatening, abusive, hateful, discriminatory, or that violates the rights of any third party.</w:t>
      </w:r>
    </w:p>
    <w:p>
      <w:pPr>
        <w:pStyle w:val="ListParagraph"/>
        <w:numPr>
          <w:ilvl w:val="0"/>
          <w:numId w:val="2"/>
        </w:numPr>
        <w:spacing w:before="60" w:after="60"/>
      </w:pPr>
      <w:r>
        <w:rPr>
          <w:rFonts w:ascii="Arial" w:cs="Arial" w:eastAsia="Arial" w:hAnsi="Arial"/>
          <w:color w:val="1A1A2E"/>
          <w:sz w:val="20"/>
          <w:szCs w:val="20"/>
        </w:rPr>
        <w:t xml:space="preserve">Impersonate any person, entity, or the Company, or falsely represent your affiliation with any person or entity.</w:t>
      </w:r>
    </w:p>
    <w:p>
      <w:pPr>
        <w:pStyle w:val="ListParagraph"/>
        <w:numPr>
          <w:ilvl w:val="0"/>
          <w:numId w:val="2"/>
        </w:numPr>
        <w:spacing w:before="60" w:after="60"/>
      </w:pPr>
      <w:r>
        <w:rPr>
          <w:rFonts w:ascii="Arial" w:cs="Arial" w:eastAsia="Arial" w:hAnsi="Arial"/>
          <w:color w:val="1A1A2E"/>
          <w:sz w:val="20"/>
          <w:szCs w:val="20"/>
        </w:rPr>
        <w:t xml:space="preserve">Engage in any activity that disrupts, interferes with, or damages the Platform, its servers, or any connected networks.</w:t>
      </w:r>
    </w:p>
    <w:p>
      <w:pPr>
        <w:pStyle w:val="ListParagraph"/>
        <w:numPr>
          <w:ilvl w:val="0"/>
          <w:numId w:val="2"/>
        </w:numPr>
        <w:spacing w:before="60" w:after="60"/>
      </w:pPr>
      <w:r>
        <w:rPr>
          <w:rFonts w:ascii="Arial" w:cs="Arial" w:eastAsia="Arial" w:hAnsi="Arial"/>
          <w:color w:val="1A1A2E"/>
          <w:sz w:val="20"/>
          <w:szCs w:val="20"/>
        </w:rPr>
        <w:t xml:space="preserve">Submit false, misleading, or fraudulent information through any form or submission mechanism.</w:t>
      </w:r>
    </w:p>
    <w:p>
      <w:pPr>
        <w:pStyle w:val="ListParagraph"/>
        <w:numPr>
          <w:ilvl w:val="0"/>
          <w:numId w:val="2"/>
        </w:numPr>
        <w:spacing w:before="60" w:after="60"/>
      </w:pPr>
      <w:r>
        <w:rPr>
          <w:rFonts w:ascii="Arial" w:cs="Arial" w:eastAsia="Arial" w:hAnsi="Arial"/>
          <w:color w:val="1A1A2E"/>
          <w:sz w:val="20"/>
          <w:szCs w:val="20"/>
        </w:rPr>
        <w:t xml:space="preserve">Violate any applicable local, national, or international law, including but not limited to the IT Act, the Indian Penal Code, 1860 (as amended by the Bharatiya Nyaya Sanhita, 2023), the Protection of Children from Sexual Offences Act, 2012 (POCSO), and the Scheduled Castes and the Scheduled Tribes (Prevention of Atrocities) Act, 1989.</w:t>
      </w:r>
    </w:p>
    <w:p>
      <w:pPr>
        <w:pStyle w:val="ListParagraph"/>
        <w:numPr>
          <w:ilvl w:val="0"/>
          <w:numId w:val="2"/>
        </w:numPr>
        <w:spacing w:before="60" w:after="60"/>
      </w:pPr>
      <w:r>
        <w:rPr>
          <w:rFonts w:ascii="Arial" w:cs="Arial" w:eastAsia="Arial" w:hAnsi="Arial"/>
          <w:color w:val="1A1A2E"/>
          <w:sz w:val="20"/>
          <w:szCs w:val="20"/>
        </w:rPr>
        <w:t xml:space="preserve">Attempt to gain unauthorised access to any part of the Platform or the Company's systems.</w:t>
      </w:r>
    </w:p>
    <w:p>
      <w:pPr>
        <w:pStyle w:val="ListParagraph"/>
        <w:numPr>
          <w:ilvl w:val="0"/>
          <w:numId w:val="2"/>
        </w:numPr>
        <w:spacing w:before="60" w:after="60"/>
      </w:pPr>
      <w:r>
        <w:rPr>
          <w:rFonts w:ascii="Arial" w:cs="Arial" w:eastAsia="Arial" w:hAnsi="Arial"/>
          <w:color w:val="1A1A2E"/>
          <w:sz w:val="20"/>
          <w:szCs w:val="20"/>
        </w:rPr>
        <w:t xml:space="preserve">Use the Platform in any manner that could harm minors.</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6. FREE DOWNLOADS — DICTIONARY, CROSSWORD, AND BOOK</w:t>
      </w:r>
    </w:p>
    <w:p>
      <w:pPr>
        <w:pStyle w:val="Heading2"/>
        <w:spacing w:before="280" w:after="120"/>
      </w:pPr>
      <w:r>
        <w:rPr>
          <w:rFonts w:ascii="Arial" w:cs="Arial" w:eastAsia="Arial" w:hAnsi="Arial"/>
          <w:b/>
          <w:bCs/>
          <w:color w:val="2E5090"/>
          <w:sz w:val="24"/>
          <w:szCs w:val="24"/>
        </w:rPr>
        <w:t xml:space="preserve">6.1 Slanglish Dictionary and Crossword</w:t>
      </w:r>
    </w:p>
    <w:p>
      <w:pPr>
        <w:spacing w:before="80" w:after="120"/>
        <w:jc w:val="left"/>
      </w:pPr>
      <w:r>
        <w:rPr>
          <w:rFonts w:ascii="Arial" w:cs="Arial" w:eastAsia="Arial" w:hAnsi="Arial"/>
          <w:color w:val="1A1A2E"/>
          <w:sz w:val="20"/>
          <w:szCs w:val="20"/>
        </w:rPr>
        <w:t xml:space="preserve">The Slanglish Dictionary and Slanglish Crossword are made available for free download subject to the completion of a verification process (such as OTP verification). By downloading these materials, you acknowledge and agree that:</w:t>
      </w:r>
    </w:p>
    <w:p>
      <w:pPr>
        <w:pStyle w:val="ListParagraph"/>
        <w:numPr>
          <w:ilvl w:val="0"/>
          <w:numId w:val="2"/>
        </w:numPr>
        <w:spacing w:before="60" w:after="60"/>
      </w:pPr>
      <w:r>
        <w:rPr>
          <w:rFonts w:ascii="Arial" w:cs="Arial" w:eastAsia="Arial" w:hAnsi="Arial"/>
          <w:color w:val="1A1A2E"/>
          <w:sz w:val="20"/>
          <w:szCs w:val="20"/>
        </w:rPr>
        <w:t xml:space="preserve">The downloaded materials are for personal, educational, and non-commercial use only.</w:t>
      </w:r>
    </w:p>
    <w:p>
      <w:pPr>
        <w:pStyle w:val="ListParagraph"/>
        <w:numPr>
          <w:ilvl w:val="0"/>
          <w:numId w:val="2"/>
        </w:numPr>
        <w:spacing w:before="60" w:after="60"/>
      </w:pPr>
      <w:r>
        <w:rPr>
          <w:rFonts w:ascii="Arial" w:cs="Arial" w:eastAsia="Arial" w:hAnsi="Arial"/>
          <w:color w:val="1A1A2E"/>
          <w:sz w:val="20"/>
          <w:szCs w:val="20"/>
        </w:rPr>
        <w:t xml:space="preserve">You shall not reproduce, redistribute, sell, or commercially exploit the downloaded materials in any form.</w:t>
      </w:r>
    </w:p>
    <w:p>
      <w:pPr>
        <w:pStyle w:val="ListParagraph"/>
        <w:numPr>
          <w:ilvl w:val="0"/>
          <w:numId w:val="2"/>
        </w:numPr>
        <w:spacing w:before="60" w:after="60"/>
      </w:pPr>
      <w:r>
        <w:rPr>
          <w:rFonts w:ascii="Arial" w:cs="Arial" w:eastAsia="Arial" w:hAnsi="Arial"/>
          <w:color w:val="1A1A2E"/>
          <w:sz w:val="20"/>
          <w:szCs w:val="20"/>
        </w:rPr>
        <w:t xml:space="preserve">You shall not modify, translate, adapt, or create derivative works based on the downloaded materials without prior written consent from the Company.</w:t>
      </w:r>
    </w:p>
    <w:p>
      <w:pPr>
        <w:pStyle w:val="ListParagraph"/>
        <w:numPr>
          <w:ilvl w:val="0"/>
          <w:numId w:val="2"/>
        </w:numPr>
        <w:spacing w:before="60" w:after="60"/>
      </w:pPr>
      <w:r>
        <w:rPr>
          <w:rFonts w:ascii="Arial" w:cs="Arial" w:eastAsia="Arial" w:hAnsi="Arial"/>
          <w:color w:val="1A1A2E"/>
          <w:sz w:val="20"/>
          <w:szCs w:val="20"/>
        </w:rPr>
        <w:t xml:space="preserve">The Company retains all intellectual property rights in the downloaded materials, and no rights are transferred to you upon download.</w:t>
      </w:r>
    </w:p>
    <w:p>
      <w:pPr>
        <w:pStyle w:val="ListParagraph"/>
        <w:numPr>
          <w:ilvl w:val="0"/>
          <w:numId w:val="2"/>
        </w:numPr>
        <w:spacing w:before="60" w:after="60"/>
      </w:pPr>
      <w:r>
        <w:rPr>
          <w:rFonts w:ascii="Arial" w:cs="Arial" w:eastAsia="Arial" w:hAnsi="Arial"/>
          <w:color w:val="1A1A2E"/>
          <w:sz w:val="20"/>
          <w:szCs w:val="20"/>
        </w:rPr>
        <w:t xml:space="preserve">The verification information you provide (such as a phone number) will be processed in accordance with the Company's Privacy Policy.</w:t>
      </w:r>
    </w:p>
    <w:p>
      <w:pPr>
        <w:pStyle w:val="Heading2"/>
        <w:spacing w:before="280" w:after="120"/>
      </w:pPr>
      <w:r>
        <w:rPr>
          <w:rFonts w:ascii="Arial" w:cs="Arial" w:eastAsia="Arial" w:hAnsi="Arial"/>
          <w:b/>
          <w:bCs/>
          <w:color w:val="2E5090"/>
          <w:sz w:val="24"/>
          <w:szCs w:val="24"/>
        </w:rPr>
        <w:t xml:space="preserve">6.2 Slanglish 101 — Free Digital Copy and First Chapter Preview</w:t>
      </w:r>
    </w:p>
    <w:p>
      <w:pPr>
        <w:spacing w:before="80" w:after="120"/>
        <w:jc w:val="left"/>
      </w:pPr>
      <w:r>
        <w:rPr>
          <w:rFonts w:ascii="Arial" w:cs="Arial" w:eastAsia="Arial" w:hAnsi="Arial"/>
          <w:color w:val="1A1A2E"/>
          <w:sz w:val="20"/>
          <w:szCs w:val="20"/>
        </w:rPr>
        <w:t xml:space="preserve">A preview of the first chapter of Slanglish 101 is made available for reading directly on the Platform. A free digital copy of the complete book may be made available from time to time, subject to promotional availability. All such digital copies are provided subject to the same non-commercial, personal use restrictions as the Dictionary and Crossword. Redistribution of any digital copy of the Book, whether free or purchased, is strictly prohibited without the written consent of the authors and the Company.</w:t>
      </w:r>
    </w:p>
    <w:p>
      <w:pPr>
        <w:pStyle w:val="Heading2"/>
        <w:spacing w:before="280" w:after="120"/>
      </w:pPr>
      <w:r>
        <w:rPr>
          <w:rFonts w:ascii="Arial" w:cs="Arial" w:eastAsia="Arial" w:hAnsi="Arial"/>
          <w:b/>
          <w:bCs/>
          <w:color w:val="2E5090"/>
          <w:sz w:val="24"/>
          <w:szCs w:val="24"/>
        </w:rPr>
        <w:t xml:space="preserve">6.3 Amazon Redirect</w:t>
      </w:r>
    </w:p>
    <w:p>
      <w:pPr>
        <w:spacing w:before="80" w:after="120"/>
        <w:jc w:val="left"/>
      </w:pPr>
      <w:r>
        <w:rPr>
          <w:rFonts w:ascii="Arial" w:cs="Arial" w:eastAsia="Arial" w:hAnsi="Arial"/>
          <w:color w:val="1A1A2E"/>
          <w:sz w:val="20"/>
          <w:szCs w:val="20"/>
        </w:rPr>
        <w:t xml:space="preserve">The Platform provides a hyperlink to purchase the paperback edition of Slanglish 101 on Amazon India. The Company is not responsible for the terms, policies, pricing, availability, or any transactions conducted on Amazon's platform. The Amazon link is provided for convenience only and does not constitute an endorsement of Amazon's services by the Company.</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7. INTERACTIVE QUIZ</w:t>
      </w:r>
    </w:p>
    <w:p>
      <w:pPr>
        <w:spacing w:before="80" w:after="120"/>
        <w:jc w:val="left"/>
      </w:pPr>
      <w:r>
        <w:rPr>
          <w:rFonts w:ascii="Arial" w:cs="Arial" w:eastAsia="Arial" w:hAnsi="Arial"/>
          <w:color w:val="1A1A2E"/>
          <w:sz w:val="20"/>
          <w:szCs w:val="20"/>
        </w:rPr>
        <w:t xml:space="preserve">The Slanglish Quiz is an interactive feature designed for entertainment and educational purposes. By participating in the Quiz:</w:t>
      </w:r>
    </w:p>
    <w:p>
      <w:pPr>
        <w:pStyle w:val="ListParagraph"/>
        <w:numPr>
          <w:ilvl w:val="0"/>
          <w:numId w:val="2"/>
        </w:numPr>
        <w:spacing w:before="60" w:after="60"/>
      </w:pPr>
      <w:r>
        <w:rPr>
          <w:rFonts w:ascii="Arial" w:cs="Arial" w:eastAsia="Arial" w:hAnsi="Arial"/>
          <w:color w:val="1A1A2E"/>
          <w:sz w:val="20"/>
          <w:szCs w:val="20"/>
        </w:rPr>
        <w:t xml:space="preserve">You acknowledge that the quiz results are generated for fun and informational purposes only and do not constitute any formal assessment, certification, or evaluation.</w:t>
      </w:r>
    </w:p>
    <w:p>
      <w:pPr>
        <w:pStyle w:val="ListParagraph"/>
        <w:numPr>
          <w:ilvl w:val="0"/>
          <w:numId w:val="2"/>
        </w:numPr>
        <w:spacing w:before="60" w:after="60"/>
      </w:pPr>
      <w:r>
        <w:rPr>
          <w:rFonts w:ascii="Arial" w:cs="Arial" w:eastAsia="Arial" w:hAnsi="Arial"/>
          <w:color w:val="1A1A2E"/>
          <w:sz w:val="20"/>
          <w:szCs w:val="20"/>
        </w:rPr>
        <w:t xml:space="preserve">You consent to your quiz result being shared on social media platforms (WhatsApp, X/Twitter, Facebook, Instagram) if you choose to use the share functionality. The Company does not access or store the content of such shares.</w:t>
      </w:r>
    </w:p>
    <w:p>
      <w:pPr>
        <w:pStyle w:val="ListParagraph"/>
        <w:numPr>
          <w:ilvl w:val="0"/>
          <w:numId w:val="2"/>
        </w:numPr>
        <w:spacing w:before="60" w:after="60"/>
      </w:pPr>
      <w:r>
        <w:rPr>
          <w:rFonts w:ascii="Arial" w:cs="Arial" w:eastAsia="Arial" w:hAnsi="Arial"/>
          <w:color w:val="1A1A2E"/>
          <w:sz w:val="20"/>
          <w:szCs w:val="20"/>
        </w:rPr>
        <w:t xml:space="preserve">You agree not to misrepresent your quiz results or use them to mislead others.</w:t>
      </w:r>
    </w:p>
    <w:p>
      <w:pPr>
        <w:pStyle w:val="ListParagraph"/>
        <w:numPr>
          <w:ilvl w:val="0"/>
          <w:numId w:val="2"/>
        </w:numPr>
        <w:spacing w:before="60" w:after="60"/>
      </w:pPr>
      <w:r>
        <w:rPr>
          <w:rFonts w:ascii="Arial" w:cs="Arial" w:eastAsia="Arial" w:hAnsi="Arial"/>
          <w:color w:val="1A1A2E"/>
          <w:sz w:val="20"/>
          <w:szCs w:val="20"/>
        </w:rPr>
        <w:t xml:space="preserve">The Company reserves the right to modify, suspend, or discontinue the quiz feature at any time without notice.</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8. PRIVACY, DATA COLLECTION, AND OTP VERIFICATION</w:t>
      </w:r>
    </w:p>
    <w:p>
      <w:pPr>
        <w:pStyle w:val="Heading2"/>
        <w:spacing w:before="280" w:after="120"/>
      </w:pPr>
      <w:r>
        <w:rPr>
          <w:rFonts w:ascii="Arial" w:cs="Arial" w:eastAsia="Arial" w:hAnsi="Arial"/>
          <w:b/>
          <w:bCs/>
          <w:color w:val="2E5090"/>
          <w:sz w:val="24"/>
          <w:szCs w:val="24"/>
        </w:rPr>
        <w:t xml:space="preserve">8.1 Privacy Policy</w:t>
      </w:r>
    </w:p>
    <w:p>
      <w:pPr>
        <w:spacing w:before="80" w:after="120"/>
        <w:jc w:val="left"/>
      </w:pPr>
      <w:r>
        <w:rPr>
          <w:rFonts w:ascii="Arial" w:cs="Arial" w:eastAsia="Arial" w:hAnsi="Arial"/>
          <w:color w:val="1A1A2E"/>
          <w:sz w:val="20"/>
          <w:szCs w:val="20"/>
        </w:rPr>
        <w:t xml:space="preserve">Your use of the Platform is subject to the Company's Privacy Policy, which is incorporated into these Terms by reference and available on the Website. By using the Platform, you consent to the collection, use, storage, and processing of your information as described in the Privacy Policy.</w:t>
      </w:r>
    </w:p>
    <w:p>
      <w:pPr>
        <w:pStyle w:val="Heading2"/>
        <w:spacing w:before="280" w:after="120"/>
      </w:pPr>
      <w:r>
        <w:rPr>
          <w:rFonts w:ascii="Arial" w:cs="Arial" w:eastAsia="Arial" w:hAnsi="Arial"/>
          <w:b/>
          <w:bCs/>
          <w:color w:val="2E5090"/>
          <w:sz w:val="24"/>
          <w:szCs w:val="24"/>
        </w:rPr>
        <w:t xml:space="preserve">8.2 OTP Verification for Downloads</w:t>
      </w:r>
    </w:p>
    <w:p>
      <w:pPr>
        <w:spacing w:before="80" w:after="120"/>
        <w:jc w:val="left"/>
      </w:pPr>
      <w:r>
        <w:rPr>
          <w:rFonts w:ascii="Arial" w:cs="Arial" w:eastAsia="Arial" w:hAnsi="Arial"/>
          <w:color w:val="1A1A2E"/>
          <w:sz w:val="20"/>
          <w:szCs w:val="20"/>
        </w:rPr>
        <w:t xml:space="preserve">To access the free download of the Slanglish Dictionary, you are required to submit a phone number, which will be used to send an One-Time Password (OTP) for the purpose of identity verification and download authentication. By submitting your phone number:</w:t>
      </w:r>
    </w:p>
    <w:p>
      <w:pPr>
        <w:pStyle w:val="ListParagraph"/>
        <w:numPr>
          <w:ilvl w:val="0"/>
          <w:numId w:val="2"/>
        </w:numPr>
        <w:spacing w:before="60" w:after="60"/>
      </w:pPr>
      <w:r>
        <w:rPr>
          <w:rFonts w:ascii="Arial" w:cs="Arial" w:eastAsia="Arial" w:hAnsi="Arial"/>
          <w:color w:val="1A1A2E"/>
          <w:sz w:val="20"/>
          <w:szCs w:val="20"/>
        </w:rPr>
        <w:t xml:space="preserve">You represent that the phone number you provide is your own or that you have the consent of the owner to use it for this purpose.</w:t>
      </w:r>
    </w:p>
    <w:p>
      <w:pPr>
        <w:pStyle w:val="ListParagraph"/>
        <w:numPr>
          <w:ilvl w:val="0"/>
          <w:numId w:val="2"/>
        </w:numPr>
        <w:spacing w:before="60" w:after="60"/>
      </w:pPr>
      <w:r>
        <w:rPr>
          <w:rFonts w:ascii="Arial" w:cs="Arial" w:eastAsia="Arial" w:hAnsi="Arial"/>
          <w:color w:val="1A1A2E"/>
          <w:sz w:val="20"/>
          <w:szCs w:val="20"/>
        </w:rPr>
        <w:t xml:space="preserve">You consent to receiving an SMS or call to that number for verification purposes.</w:t>
      </w:r>
    </w:p>
    <w:p>
      <w:pPr>
        <w:pStyle w:val="ListParagraph"/>
        <w:numPr>
          <w:ilvl w:val="0"/>
          <w:numId w:val="2"/>
        </w:numPr>
        <w:spacing w:before="60" w:after="60"/>
      </w:pPr>
      <w:r>
        <w:rPr>
          <w:rFonts w:ascii="Arial" w:cs="Arial" w:eastAsia="Arial" w:hAnsi="Arial"/>
          <w:color w:val="1A1A2E"/>
          <w:sz w:val="20"/>
          <w:szCs w:val="20"/>
        </w:rPr>
        <w:t xml:space="preserve">You acknowledge that this processing constitutes lawful processing of personal data under Section 43A of the IT Act and the Information Technology (Reasonable Security Practices and Procedures and Sensitive Personal Data or Information) Rules, 2011 ("SPDI Rules").</w:t>
      </w:r>
    </w:p>
    <w:p>
      <w:pPr>
        <w:pStyle w:val="ListParagraph"/>
        <w:numPr>
          <w:ilvl w:val="0"/>
          <w:numId w:val="2"/>
        </w:numPr>
        <w:spacing w:before="60" w:after="60"/>
      </w:pPr>
      <w:r>
        <w:rPr>
          <w:rFonts w:ascii="Arial" w:cs="Arial" w:eastAsia="Arial" w:hAnsi="Arial"/>
          <w:color w:val="1A1A2E"/>
          <w:sz w:val="20"/>
          <w:szCs w:val="20"/>
        </w:rPr>
        <w:t xml:space="preserve">You acknowledge that the phone number may be retained in accordance with the Privacy Policy for the purposes of security, fraud prevention, and legal compliance.</w:t>
      </w:r>
    </w:p>
    <w:p>
      <w:pPr>
        <w:pStyle w:val="Heading2"/>
        <w:spacing w:before="280" w:after="120"/>
      </w:pPr>
      <w:r>
        <w:rPr>
          <w:rFonts w:ascii="Arial" w:cs="Arial" w:eastAsia="Arial" w:hAnsi="Arial"/>
          <w:b/>
          <w:bCs/>
          <w:color w:val="2E5090"/>
          <w:sz w:val="24"/>
          <w:szCs w:val="24"/>
        </w:rPr>
        <w:t xml:space="preserve">8.3 Applicable Law on Data Protection</w:t>
      </w:r>
    </w:p>
    <w:p>
      <w:pPr>
        <w:spacing w:before="80" w:after="120"/>
        <w:jc w:val="left"/>
      </w:pPr>
      <w:r>
        <w:rPr>
          <w:rFonts w:ascii="Arial" w:cs="Arial" w:eastAsia="Arial" w:hAnsi="Arial"/>
          <w:color w:val="1A1A2E"/>
          <w:sz w:val="20"/>
          <w:szCs w:val="20"/>
        </w:rPr>
        <w:t xml:space="preserve">The Company processes personal data in compliance with the IT Act, the SPDI Rules, the IT Rules 2021, and, where applicable, the Digital Personal Data Protection Act, 2023 ("DPDPA"). The Company endeavours to adhere to the principles of purpose limitation, data minimisation, and security safeguards as contemplated under these enactments.</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9. USER-GENERATED CONTENT AND SUBMISSIONS</w:t>
      </w:r>
    </w:p>
    <w:p>
      <w:pPr>
        <w:pStyle w:val="Heading2"/>
        <w:spacing w:before="280" w:after="120"/>
      </w:pPr>
      <w:r>
        <w:rPr>
          <w:rFonts w:ascii="Arial" w:cs="Arial" w:eastAsia="Arial" w:hAnsi="Arial"/>
          <w:b/>
          <w:bCs/>
          <w:color w:val="2E5090"/>
          <w:sz w:val="24"/>
          <w:szCs w:val="24"/>
        </w:rPr>
        <w:t xml:space="preserve">9.1 "Heard It First? Claim It" Feature</w:t>
      </w:r>
    </w:p>
    <w:p>
      <w:pPr>
        <w:spacing w:before="80" w:after="120"/>
        <w:jc w:val="left"/>
      </w:pPr>
      <w:r>
        <w:rPr>
          <w:rFonts w:ascii="Arial" w:cs="Arial" w:eastAsia="Arial" w:hAnsi="Arial"/>
          <w:color w:val="1A1A2E"/>
          <w:sz w:val="20"/>
          <w:szCs w:val="20"/>
        </w:rPr>
        <w:t xml:space="preserve">The Platform provides a submission feature through which users may submit slang terms they claim to have coined or popularised. By making any such submission, you agree to the following:</w:t>
      </w:r>
    </w:p>
    <w:p>
      <w:pPr>
        <w:pStyle w:val="ListParagraph"/>
        <w:numPr>
          <w:ilvl w:val="0"/>
          <w:numId w:val="2"/>
        </w:numPr>
        <w:spacing w:before="60" w:after="60"/>
      </w:pPr>
      <w:r>
        <w:rPr>
          <w:rFonts w:ascii="Arial" w:cs="Arial" w:eastAsia="Arial" w:hAnsi="Arial"/>
          <w:color w:val="1A1A2E"/>
          <w:sz w:val="20"/>
          <w:szCs w:val="20"/>
        </w:rPr>
        <w:t xml:space="preserve">You represent that you are the originator or a legitimate user of the submitted slang term, and that your submission does not infringe upon the rights of any third party.</w:t>
      </w:r>
    </w:p>
    <w:p>
      <w:pPr>
        <w:pStyle w:val="ListParagraph"/>
        <w:numPr>
          <w:ilvl w:val="0"/>
          <w:numId w:val="2"/>
        </w:numPr>
        <w:spacing w:before="60" w:after="60"/>
      </w:pPr>
      <w:r>
        <w:rPr>
          <w:rFonts w:ascii="Arial" w:cs="Arial" w:eastAsia="Arial" w:hAnsi="Arial"/>
          <w:color w:val="1A1A2E"/>
          <w:sz w:val="20"/>
          <w:szCs w:val="20"/>
        </w:rPr>
        <w:t xml:space="preserve">You grant the Company a worldwide, royalty-free, perpetual, irrevocable, non-exclusive licence to use, reproduce, modify, adapt, publish, translate, distribute, and display your submission in any medium or format, for any purpose, including incorporation into future editions of the Dictionary, the Book, or other Slanglish products.</w:t>
      </w:r>
    </w:p>
    <w:p>
      <w:pPr>
        <w:pStyle w:val="ListParagraph"/>
        <w:numPr>
          <w:ilvl w:val="0"/>
          <w:numId w:val="2"/>
        </w:numPr>
        <w:spacing w:before="60" w:after="60"/>
      </w:pPr>
      <w:r>
        <w:rPr>
          <w:rFonts w:ascii="Arial" w:cs="Arial" w:eastAsia="Arial" w:hAnsi="Arial"/>
          <w:color w:val="1A1A2E"/>
          <w:sz w:val="20"/>
          <w:szCs w:val="20"/>
        </w:rPr>
        <w:t xml:space="preserve">You acknowledge that slang terms, as part of the public domain of language, are generally not capable of proprietary ownership, and the Company makes no representation that your submission will be credited, verified, or treated as an exclusive claim.</w:t>
      </w:r>
    </w:p>
    <w:p>
      <w:pPr>
        <w:pStyle w:val="ListParagraph"/>
        <w:numPr>
          <w:ilvl w:val="0"/>
          <w:numId w:val="2"/>
        </w:numPr>
        <w:spacing w:before="60" w:after="60"/>
      </w:pPr>
      <w:r>
        <w:rPr>
          <w:rFonts w:ascii="Arial" w:cs="Arial" w:eastAsia="Arial" w:hAnsi="Arial"/>
          <w:color w:val="1A1A2E"/>
          <w:sz w:val="20"/>
          <w:szCs w:val="20"/>
        </w:rPr>
        <w:t xml:space="preserve">The Company reserves the right to reject, edit, remove, or decline to publish any submission at its sole discretion, without assigning any reason.</w:t>
      </w:r>
    </w:p>
    <w:p>
      <w:pPr>
        <w:pStyle w:val="ListParagraph"/>
        <w:numPr>
          <w:ilvl w:val="0"/>
          <w:numId w:val="2"/>
        </w:numPr>
        <w:spacing w:before="60" w:after="60"/>
      </w:pPr>
      <w:r>
        <w:rPr>
          <w:rFonts w:ascii="Arial" w:cs="Arial" w:eastAsia="Arial" w:hAnsi="Arial"/>
          <w:color w:val="1A1A2E"/>
          <w:sz w:val="20"/>
          <w:szCs w:val="20"/>
        </w:rPr>
        <w:t xml:space="preserve">No compensation, royalty, or benefit of any kind shall be payable to you in connection with any submission.</w:t>
      </w:r>
    </w:p>
    <w:p>
      <w:pPr>
        <w:pStyle w:val="Heading2"/>
        <w:spacing w:before="280" w:after="120"/>
      </w:pPr>
      <w:r>
        <w:rPr>
          <w:rFonts w:ascii="Arial" w:cs="Arial" w:eastAsia="Arial" w:hAnsi="Arial"/>
          <w:b/>
          <w:bCs/>
          <w:color w:val="2E5090"/>
          <w:sz w:val="24"/>
          <w:szCs w:val="24"/>
        </w:rPr>
        <w:t xml:space="preserve">9.2 General UGC Standards</w:t>
      </w:r>
    </w:p>
    <w:p>
      <w:pPr>
        <w:spacing w:before="80" w:after="120"/>
        <w:jc w:val="left"/>
      </w:pPr>
      <w:r>
        <w:rPr>
          <w:rFonts w:ascii="Arial" w:cs="Arial" w:eastAsia="Arial" w:hAnsi="Arial"/>
          <w:color w:val="1A1A2E"/>
          <w:sz w:val="20"/>
          <w:szCs w:val="20"/>
        </w:rPr>
        <w:t xml:space="preserve">All content submitted by users must comply with applicable law and these Terms. The Company is not responsible for any UGC submitted by users and does not endorse any views expressed therein. The Company acts as an intermediary as defined under Section 2(1)(w) of the IT Act and complies with the due diligence obligations under Rule 3 of the IT Rules 2021.</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10. THIRD-PARTY LINKS AND EXTERNAL PLATFORMS</w:t>
      </w:r>
    </w:p>
    <w:p>
      <w:pPr>
        <w:spacing w:before="80" w:after="120"/>
        <w:jc w:val="left"/>
      </w:pPr>
      <w:r>
        <w:rPr>
          <w:rFonts w:ascii="Arial" w:cs="Arial" w:eastAsia="Arial" w:hAnsi="Arial"/>
          <w:color w:val="1A1A2E"/>
          <w:sz w:val="20"/>
          <w:szCs w:val="20"/>
        </w:rPr>
        <w:t xml:space="preserve">The Platform may contain links to external websites and platforms, including Amazon India, social media platforms (Instagram, Facebook, X, WhatsApp), and the Hashtag Suraksha website (www.hashtagsuraksha.com), operated by the Company or third parties. These links are provided for convenience and reference only. The Company:</w:t>
      </w:r>
    </w:p>
    <w:p>
      <w:pPr>
        <w:pStyle w:val="ListParagraph"/>
        <w:numPr>
          <w:ilvl w:val="0"/>
          <w:numId w:val="2"/>
        </w:numPr>
        <w:spacing w:before="60" w:after="60"/>
      </w:pPr>
      <w:r>
        <w:rPr>
          <w:rFonts w:ascii="Arial" w:cs="Arial" w:eastAsia="Arial" w:hAnsi="Arial"/>
          <w:color w:val="1A1A2E"/>
          <w:sz w:val="20"/>
          <w:szCs w:val="20"/>
        </w:rPr>
        <w:t xml:space="preserve">Does not endorse, control, or assume responsibility for the content, policies, or practices of any third-party website.</w:t>
      </w:r>
    </w:p>
    <w:p>
      <w:pPr>
        <w:pStyle w:val="ListParagraph"/>
        <w:numPr>
          <w:ilvl w:val="0"/>
          <w:numId w:val="2"/>
        </w:numPr>
        <w:spacing w:before="60" w:after="60"/>
      </w:pPr>
      <w:r>
        <w:rPr>
          <w:rFonts w:ascii="Arial" w:cs="Arial" w:eastAsia="Arial" w:hAnsi="Arial"/>
          <w:color w:val="1A1A2E"/>
          <w:sz w:val="20"/>
          <w:szCs w:val="20"/>
        </w:rPr>
        <w:t xml:space="preserve">Is not liable for any loss, harm, or damage arising from your use of or reliance on any third-party website or service.</w:t>
      </w:r>
    </w:p>
    <w:p>
      <w:pPr>
        <w:pStyle w:val="ListParagraph"/>
        <w:numPr>
          <w:ilvl w:val="0"/>
          <w:numId w:val="2"/>
        </w:numPr>
        <w:spacing w:before="60" w:after="60"/>
      </w:pPr>
      <w:r>
        <w:rPr>
          <w:rFonts w:ascii="Arial" w:cs="Arial" w:eastAsia="Arial" w:hAnsi="Arial"/>
          <w:color w:val="1A1A2E"/>
          <w:sz w:val="20"/>
          <w:szCs w:val="20"/>
        </w:rPr>
        <w:t xml:space="preserve">Recommends that you review the terms of use and privacy policies of any third-party website you visit.</w:t>
      </w:r>
    </w:p>
    <w:p>
      <w:pPr>
        <w:spacing w:before="60" w:after="60"/>
      </w:pPr>
      <w:r>
        <w:t xml:space="preserve"/>
      </w:r>
    </w:p>
    <w:p>
      <w:pPr>
        <w:spacing w:before="80" w:after="120"/>
        <w:jc w:val="left"/>
      </w:pPr>
      <w:r>
        <w:rPr>
          <w:rFonts w:ascii="Arial" w:cs="Arial" w:eastAsia="Arial" w:hAnsi="Arial"/>
          <w:color w:val="1A1A2E"/>
          <w:sz w:val="20"/>
          <w:szCs w:val="20"/>
        </w:rPr>
        <w:t xml:space="preserve">The inclusion of any external link does not imply any association, sponsorship, or endorsement by the Company of such third-party website or its operator.</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11. DISCLAIMERS</w:t>
      </w:r>
    </w:p>
    <w:p>
      <w:pPr>
        <w:pStyle w:val="Heading2"/>
        <w:spacing w:before="280" w:after="120"/>
      </w:pPr>
      <w:r>
        <w:rPr>
          <w:rFonts w:ascii="Arial" w:cs="Arial" w:eastAsia="Arial" w:hAnsi="Arial"/>
          <w:b/>
          <w:bCs/>
          <w:color w:val="2E5090"/>
          <w:sz w:val="24"/>
          <w:szCs w:val="24"/>
        </w:rPr>
        <w:t xml:space="preserve">11.1 "As Is" Basis</w:t>
      </w:r>
    </w:p>
    <w:p>
      <w:pPr>
        <w:spacing w:before="80" w:after="120"/>
        <w:jc w:val="left"/>
      </w:pPr>
      <w:r>
        <w:rPr>
          <w:rFonts w:ascii="Arial" w:cs="Arial" w:eastAsia="Arial" w:hAnsi="Arial"/>
          <w:color w:val="1A1A2E"/>
          <w:sz w:val="20"/>
          <w:szCs w:val="20"/>
        </w:rPr>
        <w:t xml:space="preserve">The Platform and all Content are provided on an "as is" and "as available" basis, without any representation, warranty, or guarantee of any kind, express or implied, including but not limited to warranties of merchantability, fitness for a particular purpose, accuracy, completeness, availability, or non-infringement. The Company does not warrant that:</w:t>
      </w:r>
    </w:p>
    <w:p>
      <w:pPr>
        <w:pStyle w:val="ListParagraph"/>
        <w:numPr>
          <w:ilvl w:val="0"/>
          <w:numId w:val="2"/>
        </w:numPr>
        <w:spacing w:before="60" w:after="60"/>
      </w:pPr>
      <w:r>
        <w:rPr>
          <w:rFonts w:ascii="Arial" w:cs="Arial" w:eastAsia="Arial" w:hAnsi="Arial"/>
          <w:color w:val="1A1A2E"/>
          <w:sz w:val="20"/>
          <w:szCs w:val="20"/>
        </w:rPr>
        <w:t xml:space="preserve">The Platform will be uninterrupted, error-free, secure, or free from viruses or other harmful components.</w:t>
      </w:r>
    </w:p>
    <w:p>
      <w:pPr>
        <w:pStyle w:val="ListParagraph"/>
        <w:numPr>
          <w:ilvl w:val="0"/>
          <w:numId w:val="2"/>
        </w:numPr>
        <w:spacing w:before="60" w:after="60"/>
      </w:pPr>
      <w:r>
        <w:rPr>
          <w:rFonts w:ascii="Arial" w:cs="Arial" w:eastAsia="Arial" w:hAnsi="Arial"/>
          <w:color w:val="1A1A2E"/>
          <w:sz w:val="20"/>
          <w:szCs w:val="20"/>
        </w:rPr>
        <w:t xml:space="preserve">The Content is accurate, current, or complete at all times.</w:t>
      </w:r>
    </w:p>
    <w:p>
      <w:pPr>
        <w:pStyle w:val="ListParagraph"/>
        <w:numPr>
          <w:ilvl w:val="0"/>
          <w:numId w:val="2"/>
        </w:numPr>
        <w:spacing w:before="60" w:after="60"/>
      </w:pPr>
      <w:r>
        <w:rPr>
          <w:rFonts w:ascii="Arial" w:cs="Arial" w:eastAsia="Arial" w:hAnsi="Arial"/>
          <w:color w:val="1A1A2E"/>
          <w:sz w:val="20"/>
          <w:szCs w:val="20"/>
        </w:rPr>
        <w:t xml:space="preserve">The Platform will meet your specific requirements.</w:t>
      </w:r>
    </w:p>
    <w:p>
      <w:pPr>
        <w:pStyle w:val="ListParagraph"/>
        <w:numPr>
          <w:ilvl w:val="0"/>
          <w:numId w:val="2"/>
        </w:numPr>
        <w:spacing w:before="60" w:after="60"/>
      </w:pPr>
      <w:r>
        <w:rPr>
          <w:rFonts w:ascii="Arial" w:cs="Arial" w:eastAsia="Arial" w:hAnsi="Arial"/>
          <w:color w:val="1A1A2E"/>
          <w:sz w:val="20"/>
          <w:szCs w:val="20"/>
        </w:rPr>
        <w:t xml:space="preserve">Any defects in the Platform will be corrected.</w:t>
      </w:r>
    </w:p>
    <w:p>
      <w:pPr>
        <w:pStyle w:val="Heading2"/>
        <w:spacing w:before="280" w:after="120"/>
      </w:pPr>
      <w:r>
        <w:rPr>
          <w:rFonts w:ascii="Arial" w:cs="Arial" w:eastAsia="Arial" w:hAnsi="Arial"/>
          <w:b/>
          <w:bCs/>
          <w:color w:val="2E5090"/>
          <w:sz w:val="24"/>
          <w:szCs w:val="24"/>
        </w:rPr>
        <w:t xml:space="preserve">11.2 Educational and Entertainment Purpose</w:t>
      </w:r>
    </w:p>
    <w:p>
      <w:pPr>
        <w:spacing w:before="80" w:after="120"/>
        <w:jc w:val="left"/>
      </w:pPr>
      <w:r>
        <w:rPr>
          <w:rFonts w:ascii="Arial" w:cs="Arial" w:eastAsia="Arial" w:hAnsi="Arial"/>
          <w:color w:val="1A1A2E"/>
          <w:sz w:val="20"/>
          <w:szCs w:val="20"/>
        </w:rPr>
        <w:t xml:space="preserve">All content on the Platform, including dictionary definitions, quiz results, and crossword answers, is provided for general educational and entertainment purposes only. It does not constitute professional advice of any kind. The Company makes no claim that any slang term included in the Platform is exhaustive, universally accepted, or free from contextual variation.</w:t>
      </w:r>
    </w:p>
    <w:p>
      <w:pPr>
        <w:pStyle w:val="Heading2"/>
        <w:spacing w:before="280" w:after="120"/>
      </w:pPr>
      <w:r>
        <w:rPr>
          <w:rFonts w:ascii="Arial" w:cs="Arial" w:eastAsia="Arial" w:hAnsi="Arial"/>
          <w:b/>
          <w:bCs/>
          <w:color w:val="2E5090"/>
          <w:sz w:val="24"/>
          <w:szCs w:val="24"/>
        </w:rPr>
        <w:t xml:space="preserve">11.3 No Endorsement</w:t>
      </w:r>
    </w:p>
    <w:p>
      <w:pPr>
        <w:spacing w:before="80" w:after="120"/>
        <w:jc w:val="left"/>
      </w:pPr>
      <w:r>
        <w:rPr>
          <w:rFonts w:ascii="Arial" w:cs="Arial" w:eastAsia="Arial" w:hAnsi="Arial"/>
          <w:color w:val="1A1A2E"/>
          <w:sz w:val="20"/>
          <w:szCs w:val="20"/>
        </w:rPr>
        <w:t xml:space="preserve">The Company does not endorse, verify, or take responsibility for any UGC, third-party content, or external links featured on the Platform.</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12. LIMITATION OF LIABILITY</w:t>
      </w:r>
    </w:p>
    <w:p>
      <w:pPr>
        <w:spacing w:before="80" w:after="120"/>
        <w:jc w:val="left"/>
      </w:pPr>
      <w:r>
        <w:rPr>
          <w:rFonts w:ascii="Arial" w:cs="Arial" w:eastAsia="Arial" w:hAnsi="Arial"/>
          <w:color w:val="1A1A2E"/>
          <w:sz w:val="20"/>
          <w:szCs w:val="20"/>
        </w:rPr>
        <w:t xml:space="preserve">To the fullest extent permitted under applicable law, the Company, its directors, officers, employees, affiliates, agents, contractors, and licensors shall not be liable for any:</w:t>
      </w:r>
    </w:p>
    <w:p>
      <w:pPr>
        <w:pStyle w:val="ListParagraph"/>
        <w:numPr>
          <w:ilvl w:val="0"/>
          <w:numId w:val="2"/>
        </w:numPr>
        <w:spacing w:before="60" w:after="60"/>
      </w:pPr>
      <w:r>
        <w:rPr>
          <w:rFonts w:ascii="Arial" w:cs="Arial" w:eastAsia="Arial" w:hAnsi="Arial"/>
          <w:color w:val="1A1A2E"/>
          <w:sz w:val="20"/>
          <w:szCs w:val="20"/>
        </w:rPr>
        <w:t xml:space="preserve">Direct, indirect, incidental, consequential, special, exemplary, or punitive damages arising out of or in connection with your access to or use of (or inability to use) the Platform or any Content.</w:t>
      </w:r>
    </w:p>
    <w:p>
      <w:pPr>
        <w:pStyle w:val="ListParagraph"/>
        <w:numPr>
          <w:ilvl w:val="0"/>
          <w:numId w:val="2"/>
        </w:numPr>
        <w:spacing w:before="60" w:after="60"/>
      </w:pPr>
      <w:r>
        <w:rPr>
          <w:rFonts w:ascii="Arial" w:cs="Arial" w:eastAsia="Arial" w:hAnsi="Arial"/>
          <w:color w:val="1A1A2E"/>
          <w:sz w:val="20"/>
          <w:szCs w:val="20"/>
        </w:rPr>
        <w:t xml:space="preserve">Loss of data, revenue, profits, goodwill, or business opportunities.</w:t>
      </w:r>
    </w:p>
    <w:p>
      <w:pPr>
        <w:pStyle w:val="ListParagraph"/>
        <w:numPr>
          <w:ilvl w:val="0"/>
          <w:numId w:val="2"/>
        </w:numPr>
        <w:spacing w:before="60" w:after="60"/>
      </w:pPr>
      <w:r>
        <w:rPr>
          <w:rFonts w:ascii="Arial" w:cs="Arial" w:eastAsia="Arial" w:hAnsi="Arial"/>
          <w:color w:val="1A1A2E"/>
          <w:sz w:val="20"/>
          <w:szCs w:val="20"/>
        </w:rPr>
        <w:t xml:space="preserve">Damages arising from unauthorised access to your data or account.</w:t>
      </w:r>
    </w:p>
    <w:p>
      <w:pPr>
        <w:pStyle w:val="ListParagraph"/>
        <w:numPr>
          <w:ilvl w:val="0"/>
          <w:numId w:val="2"/>
        </w:numPr>
        <w:spacing w:before="60" w:after="60"/>
      </w:pPr>
      <w:r>
        <w:rPr>
          <w:rFonts w:ascii="Arial" w:cs="Arial" w:eastAsia="Arial" w:hAnsi="Arial"/>
          <w:color w:val="1A1A2E"/>
          <w:sz w:val="20"/>
          <w:szCs w:val="20"/>
        </w:rPr>
        <w:t xml:space="preserve">Damages resulting from any third-party content, services, or links accessed through the Platform.</w:t>
      </w:r>
    </w:p>
    <w:p>
      <w:pPr>
        <w:pStyle w:val="ListParagraph"/>
        <w:numPr>
          <w:ilvl w:val="0"/>
          <w:numId w:val="2"/>
        </w:numPr>
        <w:spacing w:before="60" w:after="60"/>
      </w:pPr>
      <w:r>
        <w:rPr>
          <w:rFonts w:ascii="Arial" w:cs="Arial" w:eastAsia="Arial" w:hAnsi="Arial"/>
          <w:color w:val="1A1A2E"/>
          <w:sz w:val="20"/>
          <w:szCs w:val="20"/>
        </w:rPr>
        <w:t xml:space="preserve">Damages arising from technical failures, interruptions, or security breaches beyond the Company's reasonable control.</w:t>
      </w:r>
    </w:p>
    <w:p>
      <w:pPr>
        <w:spacing w:before="60" w:after="60"/>
      </w:pPr>
      <w:r>
        <w:t xml:space="preserve"/>
      </w:r>
    </w:p>
    <w:p>
      <w:pPr>
        <w:spacing w:before="80" w:after="120"/>
        <w:jc w:val="left"/>
      </w:pPr>
      <w:r>
        <w:rPr>
          <w:rFonts w:ascii="Arial" w:cs="Arial" w:eastAsia="Arial" w:hAnsi="Arial"/>
          <w:color w:val="1A1A2E"/>
          <w:sz w:val="20"/>
          <w:szCs w:val="20"/>
        </w:rPr>
        <w:t xml:space="preserve">Where liability cannot be fully excluded under applicable law, the total aggregate liability of the Company for any claim arising under or in connection with these Terms shall be limited to the amount, if any, actually paid by you to the Company in the three (3) months preceding the event giving rise to such claim.</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13. INDEMNIFICATION</w:t>
      </w:r>
    </w:p>
    <w:p>
      <w:pPr>
        <w:spacing w:before="80" w:after="120"/>
        <w:jc w:val="left"/>
      </w:pPr>
      <w:r>
        <w:rPr>
          <w:rFonts w:ascii="Arial" w:cs="Arial" w:eastAsia="Arial" w:hAnsi="Arial"/>
          <w:color w:val="1A1A2E"/>
          <w:sz w:val="20"/>
          <w:szCs w:val="20"/>
        </w:rPr>
        <w:t xml:space="preserve">You agree to indemnify, defend, and hold harmless the Company, its directors, officers, employees, agents, and licensors from and against any and all claims, damages, losses, liabilities, costs, and expenses (including reasonable legal fees) arising out of or related to:</w:t>
      </w:r>
    </w:p>
    <w:p>
      <w:pPr>
        <w:pStyle w:val="ListParagraph"/>
        <w:numPr>
          <w:ilvl w:val="0"/>
          <w:numId w:val="2"/>
        </w:numPr>
        <w:spacing w:before="60" w:after="60"/>
      </w:pPr>
      <w:r>
        <w:rPr>
          <w:rFonts w:ascii="Arial" w:cs="Arial" w:eastAsia="Arial" w:hAnsi="Arial"/>
          <w:color w:val="1A1A2E"/>
          <w:sz w:val="20"/>
          <w:szCs w:val="20"/>
        </w:rPr>
        <w:t xml:space="preserve">Your use of or access to the Platform.</w:t>
      </w:r>
    </w:p>
    <w:p>
      <w:pPr>
        <w:pStyle w:val="ListParagraph"/>
        <w:numPr>
          <w:ilvl w:val="0"/>
          <w:numId w:val="2"/>
        </w:numPr>
        <w:spacing w:before="60" w:after="60"/>
      </w:pPr>
      <w:r>
        <w:rPr>
          <w:rFonts w:ascii="Arial" w:cs="Arial" w:eastAsia="Arial" w:hAnsi="Arial"/>
          <w:color w:val="1A1A2E"/>
          <w:sz w:val="20"/>
          <w:szCs w:val="20"/>
        </w:rPr>
        <w:t xml:space="preserve">Your violation of these Terms or any applicable law or regulation.</w:t>
      </w:r>
    </w:p>
    <w:p>
      <w:pPr>
        <w:pStyle w:val="ListParagraph"/>
        <w:numPr>
          <w:ilvl w:val="0"/>
          <w:numId w:val="2"/>
        </w:numPr>
        <w:spacing w:before="60" w:after="60"/>
      </w:pPr>
      <w:r>
        <w:rPr>
          <w:rFonts w:ascii="Arial" w:cs="Arial" w:eastAsia="Arial" w:hAnsi="Arial"/>
          <w:color w:val="1A1A2E"/>
          <w:sz w:val="20"/>
          <w:szCs w:val="20"/>
        </w:rPr>
        <w:t xml:space="preserve">Any UGC you submit to the Platform.</w:t>
      </w:r>
    </w:p>
    <w:p>
      <w:pPr>
        <w:pStyle w:val="ListParagraph"/>
        <w:numPr>
          <w:ilvl w:val="0"/>
          <w:numId w:val="2"/>
        </w:numPr>
        <w:spacing w:before="60" w:after="60"/>
      </w:pPr>
      <w:r>
        <w:rPr>
          <w:rFonts w:ascii="Arial" w:cs="Arial" w:eastAsia="Arial" w:hAnsi="Arial"/>
          <w:color w:val="1A1A2E"/>
          <w:sz w:val="20"/>
          <w:szCs w:val="20"/>
        </w:rPr>
        <w:t xml:space="preserve">Your infringement of the intellectual property or other rights of any third party.</w:t>
      </w:r>
    </w:p>
    <w:p>
      <w:pPr>
        <w:pStyle w:val="ListParagraph"/>
        <w:numPr>
          <w:ilvl w:val="0"/>
          <w:numId w:val="2"/>
        </w:numPr>
        <w:spacing w:before="60" w:after="60"/>
      </w:pPr>
      <w:r>
        <w:rPr>
          <w:rFonts w:ascii="Arial" w:cs="Arial" w:eastAsia="Arial" w:hAnsi="Arial"/>
          <w:color w:val="1A1A2E"/>
          <w:sz w:val="20"/>
          <w:szCs w:val="20"/>
        </w:rPr>
        <w:t xml:space="preserve">Any misrepresentation made by you in connection with your use of the Platform.</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14. TERMINATION AND SUSPENSION</w:t>
      </w:r>
    </w:p>
    <w:p>
      <w:pPr>
        <w:spacing w:before="80" w:after="120"/>
        <w:jc w:val="left"/>
      </w:pPr>
      <w:r>
        <w:rPr>
          <w:rFonts w:ascii="Arial" w:cs="Arial" w:eastAsia="Arial" w:hAnsi="Arial"/>
          <w:color w:val="1A1A2E"/>
          <w:sz w:val="20"/>
          <w:szCs w:val="20"/>
        </w:rPr>
        <w:t xml:space="preserve">The Company reserves the right, in its sole discretion and without prior notice, to:</w:t>
      </w:r>
    </w:p>
    <w:p>
      <w:pPr>
        <w:pStyle w:val="ListParagraph"/>
        <w:numPr>
          <w:ilvl w:val="0"/>
          <w:numId w:val="2"/>
        </w:numPr>
        <w:spacing w:before="60" w:after="60"/>
      </w:pPr>
      <w:r>
        <w:rPr>
          <w:rFonts w:ascii="Arial" w:cs="Arial" w:eastAsia="Arial" w:hAnsi="Arial"/>
          <w:color w:val="1A1A2E"/>
          <w:sz w:val="20"/>
          <w:szCs w:val="20"/>
        </w:rPr>
        <w:t xml:space="preserve">Terminate, restrict, or suspend your access to the Platform, in whole or in part, at any time, for any reason, including breach of these Terms.</w:t>
      </w:r>
    </w:p>
    <w:p>
      <w:pPr>
        <w:pStyle w:val="ListParagraph"/>
        <w:numPr>
          <w:ilvl w:val="0"/>
          <w:numId w:val="2"/>
        </w:numPr>
        <w:spacing w:before="60" w:after="60"/>
      </w:pPr>
      <w:r>
        <w:rPr>
          <w:rFonts w:ascii="Arial" w:cs="Arial" w:eastAsia="Arial" w:hAnsi="Arial"/>
          <w:color w:val="1A1A2E"/>
          <w:sz w:val="20"/>
          <w:szCs w:val="20"/>
        </w:rPr>
        <w:t xml:space="preserve">Remove, disable, or modify any Content or feature of the Platform.</w:t>
      </w:r>
    </w:p>
    <w:p>
      <w:pPr>
        <w:pStyle w:val="ListParagraph"/>
        <w:numPr>
          <w:ilvl w:val="0"/>
          <w:numId w:val="2"/>
        </w:numPr>
        <w:spacing w:before="60" w:after="60"/>
      </w:pPr>
      <w:r>
        <w:rPr>
          <w:rFonts w:ascii="Arial" w:cs="Arial" w:eastAsia="Arial" w:hAnsi="Arial"/>
          <w:color w:val="1A1A2E"/>
          <w:sz w:val="20"/>
          <w:szCs w:val="20"/>
        </w:rPr>
        <w:t xml:space="preserve">Disclose your information to law enforcement authorities or other government bodies as required under applicable law, including upon receipt of a lawful order or government directive.</w:t>
      </w:r>
    </w:p>
    <w:p>
      <w:pPr>
        <w:spacing w:before="60" w:after="60"/>
      </w:pPr>
      <w:r>
        <w:t xml:space="preserve"/>
      </w:r>
    </w:p>
    <w:p>
      <w:pPr>
        <w:spacing w:before="80" w:after="120"/>
        <w:jc w:val="left"/>
      </w:pPr>
      <w:r>
        <w:rPr>
          <w:rFonts w:ascii="Arial" w:cs="Arial" w:eastAsia="Arial" w:hAnsi="Arial"/>
          <w:color w:val="1A1A2E"/>
          <w:sz w:val="20"/>
          <w:szCs w:val="20"/>
        </w:rPr>
        <w:t xml:space="preserve">Upon termination of your access, all rights and licences granted to you under these Terms shall immediately cease. Clauses relating to intellectual property, disclaimer of warranties, limitation of liability, indemnification, and governing law shall survive any such termination.</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15. COPYRIGHT INFRINGEMENT AND TAKEDOWN NOTICES</w:t>
      </w:r>
    </w:p>
    <w:p>
      <w:pPr>
        <w:spacing w:before="80" w:after="120"/>
        <w:jc w:val="left"/>
      </w:pPr>
      <w:r>
        <w:rPr>
          <w:rFonts w:ascii="Arial" w:cs="Arial" w:eastAsia="Arial" w:hAnsi="Arial"/>
          <w:color w:val="1A1A2E"/>
          <w:sz w:val="20"/>
          <w:szCs w:val="20"/>
        </w:rPr>
        <w:t xml:space="preserve">The Company respects intellectual property rights and expects users to do the same. If you believe that any Content on the Platform infringes your copyright or other intellectual property rights, you may submit a written notice to the Company containing:</w:t>
      </w:r>
    </w:p>
    <w:p>
      <w:pPr>
        <w:pStyle w:val="ListParagraph"/>
        <w:numPr>
          <w:ilvl w:val="0"/>
          <w:numId w:val="2"/>
        </w:numPr>
        <w:spacing w:before="60" w:after="60"/>
      </w:pPr>
      <w:r>
        <w:rPr>
          <w:rFonts w:ascii="Arial" w:cs="Arial" w:eastAsia="Arial" w:hAnsi="Arial"/>
          <w:color w:val="1A1A2E"/>
          <w:sz w:val="20"/>
          <w:szCs w:val="20"/>
        </w:rPr>
        <w:t xml:space="preserve">Your full name, address, phone number, and email address.</w:t>
      </w:r>
    </w:p>
    <w:p>
      <w:pPr>
        <w:pStyle w:val="ListParagraph"/>
        <w:numPr>
          <w:ilvl w:val="0"/>
          <w:numId w:val="2"/>
        </w:numPr>
        <w:spacing w:before="60" w:after="60"/>
      </w:pPr>
      <w:r>
        <w:rPr>
          <w:rFonts w:ascii="Arial" w:cs="Arial" w:eastAsia="Arial" w:hAnsi="Arial"/>
          <w:color w:val="1A1A2E"/>
          <w:sz w:val="20"/>
          <w:szCs w:val="20"/>
        </w:rPr>
        <w:t xml:space="preserve">A description of the copyrighted work or IP right you claim has been infringed.</w:t>
      </w:r>
    </w:p>
    <w:p>
      <w:pPr>
        <w:pStyle w:val="ListParagraph"/>
        <w:numPr>
          <w:ilvl w:val="0"/>
          <w:numId w:val="2"/>
        </w:numPr>
        <w:spacing w:before="60" w:after="60"/>
      </w:pPr>
      <w:r>
        <w:rPr>
          <w:rFonts w:ascii="Arial" w:cs="Arial" w:eastAsia="Arial" w:hAnsi="Arial"/>
          <w:color w:val="1A1A2E"/>
          <w:sz w:val="20"/>
          <w:szCs w:val="20"/>
        </w:rPr>
        <w:t xml:space="preserve">The URL or specific location on the Platform where the allegedly infringing material is found.</w:t>
      </w:r>
    </w:p>
    <w:p>
      <w:pPr>
        <w:pStyle w:val="ListParagraph"/>
        <w:numPr>
          <w:ilvl w:val="0"/>
          <w:numId w:val="2"/>
        </w:numPr>
        <w:spacing w:before="60" w:after="60"/>
      </w:pPr>
      <w:r>
        <w:rPr>
          <w:rFonts w:ascii="Arial" w:cs="Arial" w:eastAsia="Arial" w:hAnsi="Arial"/>
          <w:color w:val="1A1A2E"/>
          <w:sz w:val="20"/>
          <w:szCs w:val="20"/>
        </w:rPr>
        <w:t xml:space="preserve">A statement that you have a good-faith belief that the use of the material is not authorised by the IP owner, its agent, or the law.</w:t>
      </w:r>
    </w:p>
    <w:p>
      <w:pPr>
        <w:pStyle w:val="ListParagraph"/>
        <w:numPr>
          <w:ilvl w:val="0"/>
          <w:numId w:val="2"/>
        </w:numPr>
        <w:spacing w:before="60" w:after="60"/>
      </w:pPr>
      <w:r>
        <w:rPr>
          <w:rFonts w:ascii="Arial" w:cs="Arial" w:eastAsia="Arial" w:hAnsi="Arial"/>
          <w:color w:val="1A1A2E"/>
          <w:sz w:val="20"/>
          <w:szCs w:val="20"/>
        </w:rPr>
        <w:t xml:space="preserve">A statement, made under penalty of law, that the information in your notice is accurate and that you are the IP owner or are authorised to act on its behalf.</w:t>
      </w:r>
    </w:p>
    <w:p>
      <w:pPr>
        <w:pStyle w:val="ListParagraph"/>
        <w:numPr>
          <w:ilvl w:val="0"/>
          <w:numId w:val="2"/>
        </w:numPr>
        <w:spacing w:before="60" w:after="60"/>
      </w:pPr>
      <w:r>
        <w:rPr>
          <w:rFonts w:ascii="Arial" w:cs="Arial" w:eastAsia="Arial" w:hAnsi="Arial"/>
          <w:color w:val="1A1A2E"/>
          <w:sz w:val="20"/>
          <w:szCs w:val="20"/>
        </w:rPr>
        <w:t xml:space="preserve">Your physical or electronic signature.</w:t>
      </w:r>
    </w:p>
    <w:p>
      <w:pPr>
        <w:spacing w:before="60" w:after="60"/>
      </w:pPr>
      <w:r>
        <w:t xml:space="preserve"/>
      </w:r>
    </w:p>
    <w:p>
      <w:pPr>
        <w:spacing w:before="80" w:after="120"/>
        <w:jc w:val="left"/>
      </w:pPr>
      <w:r>
        <w:rPr>
          <w:rFonts w:ascii="Arial" w:cs="Arial" w:eastAsia="Arial" w:hAnsi="Arial"/>
          <w:color w:val="1A1A2E"/>
          <w:sz w:val="20"/>
          <w:szCs w:val="20"/>
        </w:rPr>
        <w:t xml:space="preserve">Notices should be sent to: contact@cyberbuddhas.com. The Company will endeavour to respond to and address legitimate notices promptly in accordance with the IT Act and the IT Rules 2021.</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16. FORCE MAJEURE</w:t>
      </w:r>
    </w:p>
    <w:p>
      <w:pPr>
        <w:spacing w:before="80" w:after="120"/>
        <w:jc w:val="left"/>
      </w:pPr>
      <w:r>
        <w:rPr>
          <w:rFonts w:ascii="Arial" w:cs="Arial" w:eastAsia="Arial" w:hAnsi="Arial"/>
          <w:color w:val="1A1A2E"/>
          <w:sz w:val="20"/>
          <w:szCs w:val="20"/>
        </w:rPr>
        <w:t xml:space="preserve">The Company shall not be liable for any delay or failure to perform its obligations under these Terms where such delay or failure results from circumstances beyond its reasonable control, including but not limited to acts of God, natural disasters, war, terrorism, civil unrest, strikes, labour disputes, epidemics or pandemics, government actions, power failures, internet outages, or other events of force majeure as recognised under Indian law.</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17. GOVERNING LAW AND DISPUTE RESOLUTION</w:t>
      </w:r>
    </w:p>
    <w:p>
      <w:pPr>
        <w:pStyle w:val="Heading2"/>
        <w:spacing w:before="280" w:after="120"/>
      </w:pPr>
      <w:r>
        <w:rPr>
          <w:rFonts w:ascii="Arial" w:cs="Arial" w:eastAsia="Arial" w:hAnsi="Arial"/>
          <w:b/>
          <w:bCs/>
          <w:color w:val="2E5090"/>
          <w:sz w:val="24"/>
          <w:szCs w:val="24"/>
        </w:rPr>
        <w:t xml:space="preserve">17.1 Governing Law</w:t>
      </w:r>
    </w:p>
    <w:p>
      <w:pPr>
        <w:spacing w:before="80" w:after="120"/>
        <w:jc w:val="left"/>
      </w:pPr>
      <w:r>
        <w:rPr>
          <w:rFonts w:ascii="Arial" w:cs="Arial" w:eastAsia="Arial" w:hAnsi="Arial"/>
          <w:color w:val="1A1A2E"/>
          <w:sz w:val="20"/>
          <w:szCs w:val="20"/>
        </w:rPr>
        <w:t xml:space="preserve">These Terms shall be governed by, construed, and enforced in accordance with the laws of the Republic of India. The parties expressly exclude the application of any conflict of law rules that would result in the application of the laws of any other jurisdiction.</w:t>
      </w:r>
    </w:p>
    <w:p>
      <w:pPr>
        <w:pStyle w:val="Heading2"/>
        <w:spacing w:before="280" w:after="120"/>
      </w:pPr>
      <w:r>
        <w:rPr>
          <w:rFonts w:ascii="Arial" w:cs="Arial" w:eastAsia="Arial" w:hAnsi="Arial"/>
          <w:b/>
          <w:bCs/>
          <w:color w:val="2E5090"/>
          <w:sz w:val="24"/>
          <w:szCs w:val="24"/>
        </w:rPr>
        <w:t xml:space="preserve">17.2 Jurisdiction</w:t>
      </w:r>
    </w:p>
    <w:p>
      <w:pPr>
        <w:spacing w:before="80" w:after="120"/>
        <w:jc w:val="left"/>
      </w:pPr>
      <w:r>
        <w:rPr>
          <w:rFonts w:ascii="Arial" w:cs="Arial" w:eastAsia="Arial" w:hAnsi="Arial"/>
          <w:color w:val="1A1A2E"/>
          <w:sz w:val="20"/>
          <w:szCs w:val="20"/>
        </w:rPr>
        <w:t xml:space="preserve">Subject to Clause 17.3, any disputes arising out of or in connection with these Terms or your use of the Platform shall be subject to the exclusive jurisdiction of the competent courts located in Mumbai, Maharashtra, India. By using the Platform, you irrevocably submit to the personal jurisdiction of such courts.</w:t>
      </w:r>
    </w:p>
    <w:p>
      <w:pPr>
        <w:pStyle w:val="Heading2"/>
        <w:spacing w:before="280" w:after="120"/>
      </w:pPr>
      <w:r>
        <w:rPr>
          <w:rFonts w:ascii="Arial" w:cs="Arial" w:eastAsia="Arial" w:hAnsi="Arial"/>
          <w:b/>
          <w:bCs/>
          <w:color w:val="2E5090"/>
          <w:sz w:val="24"/>
          <w:szCs w:val="24"/>
        </w:rPr>
        <w:t xml:space="preserve">17.3 Dispute Resolution — Arbitration</w:t>
      </w:r>
    </w:p>
    <w:p>
      <w:pPr>
        <w:spacing w:before="80" w:after="120"/>
        <w:jc w:val="left"/>
      </w:pPr>
      <w:r>
        <w:rPr>
          <w:rFonts w:ascii="Arial" w:cs="Arial" w:eastAsia="Arial" w:hAnsi="Arial"/>
          <w:color w:val="1A1A2E"/>
          <w:sz w:val="20"/>
          <w:szCs w:val="20"/>
        </w:rPr>
        <w:t xml:space="preserve">Any dispute, controversy, or claim arising out of or in relation to these Terms, including any question regarding its existence, validity, breach, or termination, that cannot be resolved amicably within 30 (thirty) days of written notice by either party, shall be referred to and finally resolved by arbitration in accordance with the Arbitration and Conciliation Act, 1996, as amended. The seat of arbitration shall be Mumbai, Maharashtra. The language of arbitration shall be English. The arbitral tribunal shall consist of a sole arbitrator mutually agreed upon by the parties, or, in the absence of agreement, appointed in accordance with the said Act. The award of the arbitrator shall be final and binding on the parties.</w:t>
      </w:r>
    </w:p>
    <w:p>
      <w:pPr>
        <w:pStyle w:val="Heading2"/>
        <w:spacing w:before="280" w:after="120"/>
      </w:pPr>
      <w:r>
        <w:rPr>
          <w:rFonts w:ascii="Arial" w:cs="Arial" w:eastAsia="Arial" w:hAnsi="Arial"/>
          <w:b/>
          <w:bCs/>
          <w:color w:val="2E5090"/>
          <w:sz w:val="24"/>
          <w:szCs w:val="24"/>
        </w:rPr>
        <w:t xml:space="preserve">17.4 Consumer Disputes</w:t>
      </w:r>
    </w:p>
    <w:p>
      <w:pPr>
        <w:spacing w:before="80" w:after="120"/>
        <w:jc w:val="left"/>
      </w:pPr>
      <w:r>
        <w:rPr>
          <w:rFonts w:ascii="Arial" w:cs="Arial" w:eastAsia="Arial" w:hAnsi="Arial"/>
          <w:color w:val="1A1A2E"/>
          <w:sz w:val="20"/>
          <w:szCs w:val="20"/>
        </w:rPr>
        <w:t xml:space="preserve">Nothing in these Terms shall be construed to limit or exclude any rights you may have as a consumer under the Consumer Protection Act, 2019, or the E-Commerce Rules thereunder, including the right to approach the National Consumer Disputes Redressal Commission or appropriate state-level forums.</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18. ACCESSIBILITY AND TECHNICAL REQUIREMENTS</w:t>
      </w:r>
    </w:p>
    <w:p>
      <w:pPr>
        <w:spacing w:before="80" w:after="120"/>
        <w:jc w:val="left"/>
      </w:pPr>
      <w:r>
        <w:rPr>
          <w:rFonts w:ascii="Arial" w:cs="Arial" w:eastAsia="Arial" w:hAnsi="Arial"/>
          <w:color w:val="1A1A2E"/>
          <w:sz w:val="20"/>
          <w:szCs w:val="20"/>
        </w:rPr>
        <w:t xml:space="preserve">Access to the Platform requires an internet connection and a compatible device and browser. The Company does not guarantee compatibility with all devices, operating systems, or browsers. The Platform may be unavailable for maintenance or upgrades periodically. The Company will endeavour to provide advance notice of planned downtime where practicable.</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19. ERRORS AND CORRECTIONS</w:t>
      </w:r>
    </w:p>
    <w:p>
      <w:pPr>
        <w:spacing w:before="80" w:after="120"/>
        <w:jc w:val="left"/>
      </w:pPr>
      <w:r>
        <w:rPr>
          <w:rFonts w:ascii="Arial" w:cs="Arial" w:eastAsia="Arial" w:hAnsi="Arial"/>
          <w:color w:val="1A1A2E"/>
          <w:sz w:val="20"/>
          <w:szCs w:val="20"/>
        </w:rPr>
        <w:t xml:space="preserve">While the Company takes reasonable care to ensure that Content on the Platform is accurate and up to date, it does not warrant that all Content is free from errors. The Company reserves the right to correct errors, inaccuracies, or omissions in any Content at any time without prior notice. If you notice an error or inaccuracy, we welcome you to contact us at contact@cyberbuddhas.com.</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20. SEVERABILITY</w:t>
      </w:r>
    </w:p>
    <w:p>
      <w:pPr>
        <w:spacing w:before="80" w:after="120"/>
        <w:jc w:val="left"/>
      </w:pPr>
      <w:r>
        <w:rPr>
          <w:rFonts w:ascii="Arial" w:cs="Arial" w:eastAsia="Arial" w:hAnsi="Arial"/>
          <w:color w:val="1A1A2E"/>
          <w:sz w:val="20"/>
          <w:szCs w:val="20"/>
        </w:rPr>
        <w:t xml:space="preserve">If any provision of these Terms is held to be invalid, illegal, void, or unenforceable by a court of competent jurisdiction, such provision shall be deemed severed from these Terms, and the remaining provisions shall continue in full force and effect. The invalid or unenforceable provision shall, where possible, be construed in a manner consistent with applicable law to give effect to the original intent of the parties.</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21. WAIVER</w:t>
      </w:r>
    </w:p>
    <w:p>
      <w:pPr>
        <w:spacing w:before="80" w:after="120"/>
        <w:jc w:val="left"/>
      </w:pPr>
      <w:r>
        <w:rPr>
          <w:rFonts w:ascii="Arial" w:cs="Arial" w:eastAsia="Arial" w:hAnsi="Arial"/>
          <w:color w:val="1A1A2E"/>
          <w:sz w:val="20"/>
          <w:szCs w:val="20"/>
        </w:rPr>
        <w:t xml:space="preserve">No failure or delay by the Company in exercising any right, power, or remedy under these Terms shall constitute a waiver of that right, power, or remedy. A waiver of any breach of these Terms shall not be construed as a waiver of any subsequent breach of the same or any other provision.</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22. ENTIRE AGREEMENT</w:t>
      </w:r>
    </w:p>
    <w:p>
      <w:pPr>
        <w:spacing w:before="80" w:after="120"/>
        <w:jc w:val="left"/>
      </w:pPr>
      <w:r>
        <w:rPr>
          <w:rFonts w:ascii="Arial" w:cs="Arial" w:eastAsia="Arial" w:hAnsi="Arial"/>
          <w:color w:val="1A1A2E"/>
          <w:sz w:val="20"/>
          <w:szCs w:val="20"/>
        </w:rPr>
        <w:t xml:space="preserve">These Terms, together with the Privacy Policy and any other terms, policies, or guidelines incorporated herein by reference, constitute the entire agreement between you and the Company with respect to your use of the Platform. They supersede all prior or contemporaneous communications, representations, understandings, or agreements, whether written or oral, relating to the subject matter hereof.</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23. GRIEVANCE OFFICER</w:t>
      </w:r>
    </w:p>
    <w:p>
      <w:pPr>
        <w:spacing w:before="80" w:after="120"/>
        <w:jc w:val="left"/>
      </w:pPr>
      <w:r>
        <w:rPr>
          <w:rFonts w:ascii="Arial" w:cs="Arial" w:eastAsia="Arial" w:hAnsi="Arial"/>
          <w:color w:val="1A1A2E"/>
          <w:sz w:val="20"/>
          <w:szCs w:val="20"/>
        </w:rPr>
        <w:t xml:space="preserve">In accordance with the IT Rules 2021, the Company has designated the following Grievance Officer to address complaints and concerns raised by users in connection with the Platform:</w:t>
      </w:r>
    </w:p>
    <w:p>
      <w:pPr>
        <w:spacing w:before="60" w:after="60"/>
      </w:pPr>
      <w:r>
        <w:t xml:space="preserve"/>
      </w:r>
    </w:p>
    <w:p>
      <w:pPr>
        <w:spacing w:before="80" w:after="120"/>
        <w:jc w:val="left"/>
      </w:pPr>
      <w:r>
        <w:rPr>
          <w:rFonts w:ascii="Arial" w:cs="Arial" w:eastAsia="Arial" w:hAnsi="Arial"/>
          <w:b/>
          <w:bCs/>
          <w:color w:val="1A1A2E"/>
          <w:sz w:val="20"/>
          <w:szCs w:val="20"/>
        </w:rPr>
        <w:t xml:space="preserve">Grievance Officer: Adv. Kamaljeet Kaur Muni</w:t>
      </w:r>
    </w:p>
    <w:p>
      <w:pPr>
        <w:spacing w:before="80" w:after="120"/>
        <w:jc w:val="left"/>
      </w:pPr>
      <w:r>
        <w:rPr>
          <w:rFonts w:ascii="Arial" w:cs="Arial" w:eastAsia="Arial" w:hAnsi="Arial"/>
          <w:color w:val="1A1A2E"/>
          <w:sz w:val="20"/>
          <w:szCs w:val="20"/>
        </w:rPr>
        <w:t xml:space="preserve">Organisation: Cyber Buddha Techno-Legal Private Limited</w:t>
      </w:r>
    </w:p>
    <w:p>
      <w:pPr>
        <w:spacing w:before="80" w:after="120"/>
        <w:jc w:val="left"/>
      </w:pPr>
      <w:r>
        <w:rPr>
          <w:rFonts w:ascii="Arial" w:cs="Arial" w:eastAsia="Arial" w:hAnsi="Arial"/>
          <w:color w:val="1A1A2E"/>
          <w:sz w:val="20"/>
          <w:szCs w:val="20"/>
        </w:rPr>
        <w:t xml:space="preserve">Email: contact@cyberbuddhas.com</w:t>
      </w:r>
    </w:p>
    <w:p>
      <w:pPr>
        <w:spacing w:before="80" w:after="120"/>
        <w:jc w:val="left"/>
      </w:pPr>
      <w:r>
        <w:rPr>
          <w:rFonts w:ascii="Arial" w:cs="Arial" w:eastAsia="Arial" w:hAnsi="Arial"/>
          <w:color w:val="1A1A2E"/>
          <w:sz w:val="20"/>
          <w:szCs w:val="20"/>
        </w:rPr>
        <w:t xml:space="preserve">Website: www.cyberbuddhas.com</w:t>
      </w:r>
    </w:p>
    <w:p>
      <w:pPr>
        <w:spacing w:before="60" w:after="60"/>
      </w:pPr>
      <w:r>
        <w:t xml:space="preserve"/>
      </w:r>
    </w:p>
    <w:p>
      <w:pPr>
        <w:spacing w:before="80" w:after="120"/>
        <w:jc w:val="left"/>
      </w:pPr>
      <w:r>
        <w:rPr>
          <w:rFonts w:ascii="Arial" w:cs="Arial" w:eastAsia="Arial" w:hAnsi="Arial"/>
          <w:color w:val="1A1A2E"/>
          <w:sz w:val="20"/>
          <w:szCs w:val="20"/>
        </w:rPr>
        <w:t xml:space="preserve">Complaints may be submitted in writing to the Grievance Officer at the above email address. The Company will acknowledge receipt of a complaint within 24 (twenty-four) hours and endeavour to resolve it within 15 (fifteen) days of receipt, in accordance with Rule 3(2)(d) of the IT Rules 2021.</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24. CONTACT INFORMATION</w:t>
      </w:r>
    </w:p>
    <w:p>
      <w:pPr>
        <w:spacing w:before="80" w:after="120"/>
        <w:jc w:val="left"/>
      </w:pPr>
      <w:r>
        <w:rPr>
          <w:rFonts w:ascii="Arial" w:cs="Arial" w:eastAsia="Arial" w:hAnsi="Arial"/>
          <w:color w:val="1A1A2E"/>
          <w:sz w:val="20"/>
          <w:szCs w:val="20"/>
        </w:rPr>
        <w:t xml:space="preserve">For any questions, concerns, or feedback regarding these Terms or the Platform, please contact us at:</w:t>
      </w:r>
    </w:p>
    <w:p>
      <w:pPr>
        <w:spacing w:before="60" w:after="60"/>
      </w:pPr>
      <w:r>
        <w:t xml:space="preserve"/>
      </w:r>
    </w:p>
    <w:p>
      <w:pPr>
        <w:spacing w:before="80" w:after="120"/>
        <w:jc w:val="left"/>
      </w:pPr>
      <w:r>
        <w:rPr>
          <w:rFonts w:ascii="Arial" w:cs="Arial" w:eastAsia="Arial" w:hAnsi="Arial"/>
          <w:b/>
          <w:bCs/>
          <w:color w:val="1A1A2E"/>
          <w:sz w:val="20"/>
          <w:szCs w:val="20"/>
        </w:rPr>
        <w:t xml:space="preserve">Cyber Buddha Techno-Legal Private Limited</w:t>
      </w:r>
    </w:p>
    <w:p>
      <w:pPr>
        <w:spacing w:before="80" w:after="120"/>
        <w:jc w:val="left"/>
      </w:pPr>
      <w:r>
        <w:rPr>
          <w:rFonts w:ascii="Arial" w:cs="Arial" w:eastAsia="Arial" w:hAnsi="Arial"/>
          <w:color w:val="1A1A2E"/>
          <w:sz w:val="20"/>
          <w:szCs w:val="20"/>
        </w:rPr>
        <w:t xml:space="preserve">Email: contact@cyberbuddhas.com</w:t>
      </w:r>
    </w:p>
    <w:p>
      <w:pPr>
        <w:spacing w:before="80" w:after="120"/>
        <w:jc w:val="left"/>
      </w:pPr>
      <w:r>
        <w:rPr>
          <w:rFonts w:ascii="Arial" w:cs="Arial" w:eastAsia="Arial" w:hAnsi="Arial"/>
          <w:color w:val="1A1A2E"/>
          <w:sz w:val="20"/>
          <w:szCs w:val="20"/>
        </w:rPr>
        <w:t xml:space="preserve">Website: www.slanglish101.cyberbuddhas.com</w:t>
      </w:r>
    </w:p>
    <w:p>
      <w:pPr>
        <w:spacing w:before="60" w:after="60"/>
      </w:pPr>
      <w:r>
        <w:t xml:space="preserve"/>
      </w:r>
    </w:p>
    <w:p>
      <w:pPr>
        <w:pBdr>
          <w:bottom w:val="single" w:color="CCCCCC" w:sz="4" w:space="1"/>
        </w:pBdr>
        <w:spacing w:before="160" w:after="160"/>
      </w:pPr>
      <w:r>
        <w:t xml:space="preserve"/>
      </w:r>
    </w:p>
    <w:p>
      <w:pPr>
        <w:spacing w:before="60" w:after="60"/>
      </w:pPr>
      <w:r>
        <w:t xml:space="preserve"/>
      </w:r>
    </w:p>
    <w:p>
      <w:pPr>
        <w:spacing w:before="240" w:after="120"/>
        <w:jc w:val="center"/>
      </w:pPr>
      <w:r>
        <w:rPr>
          <w:rFonts w:ascii="Arial" w:cs="Arial" w:eastAsia="Arial" w:hAnsi="Arial"/>
          <w:b/>
          <w:bCs/>
          <w:color w:val="555555"/>
          <w:sz w:val="18"/>
          <w:szCs w:val="18"/>
        </w:rPr>
        <w:t xml:space="preserve">© 2026 Cyber Buddha Techno-Legal Private Limited. All Rights Reserved.</w:t>
      </w:r>
    </w:p>
    <w:p>
      <w:pPr>
        <w:spacing w:before="0" w:after="60"/>
        <w:jc w:val="center"/>
      </w:pPr>
      <w:r>
        <w:rPr>
          <w:rFonts w:ascii="Arial" w:cs="Arial" w:eastAsia="Arial" w:hAnsi="Arial"/>
          <w:i/>
          <w:iCs/>
          <w:color w:val="888888"/>
          <w:sz w:val="16"/>
          <w:szCs w:val="16"/>
        </w:rPr>
        <w:t xml:space="preserve">Slanglish is a registered wordmark of Cyber Buddha Techno-Legal Private Limited.</w:t>
      </w:r>
    </w:p>
    <w:sectPr>
      <w:foot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6"/>
        <w:szCs w:val="16"/>
      </w:rPr>
      <w:t xml:space="preserve">Slanglish | Terms of Use | March 2026 | </w:t>
    </w:r>
    <w:r>
      <w:rPr>
        <w:rFonts w:ascii="Arial" w:cs="Arial" w:eastAsia="Arial" w:hAnsi="Arial"/>
        <w:color w:val="888888"/>
        <w:sz w:val="16"/>
        <w:szCs w:val="16"/>
      </w:rPr>
      <w:fldChar w:fldCharType="begin"/>
      <w:instrText xml:space="preserve">PAGE</w:instrText>
      <w:fldChar w:fldCharType="separate"/>
      <w:fldChar w:fldCharType="end"/>
    </w:r>
    <w:r>
      <w:rPr>
        <w:rFonts w:ascii="Arial" w:cs="Arial" w:eastAsia="Arial" w:hAnsi="Arial"/>
        <w:color w:val="888888"/>
        <w:sz w:val="16"/>
        <w:szCs w:val="16"/>
      </w:rPr>
      <w:t xml:space="preserve"> of </w:t>
    </w:r>
    <w:r>
      <w:rPr>
        <w:rFonts w:ascii="Arial" w:cs="Arial" w:eastAsia="Arial" w:hAnsi="Arial"/>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80"/>
      <w:outlineLvl w:val="0"/>
    </w:pPr>
    <w:rPr>
      <w:rFonts w:ascii="Arial" w:cs="Arial" w:eastAsia="Arial" w:hAnsi="Arial"/>
      <w:b/>
      <w:bCs/>
      <w:color w:val="1A1A2E"/>
      <w:sz w:val="28"/>
      <w:szCs w:val="28"/>
    </w:rPr>
  </w:style>
  <w:style w:type="paragraph" w:styleId="Heading2">
    <w:name w:val="Heading 2"/>
    <w:basedOn w:val="Normal"/>
    <w:next w:val="Normal"/>
    <w:qFormat/>
    <w:pPr>
      <w:spacing w:before="280" w:after="120"/>
      <w:outlineLvl w:val="1"/>
    </w:pPr>
    <w:rPr>
      <w:rFonts w:ascii="Arial" w:cs="Arial" w:eastAsia="Arial" w:hAnsi="Arial"/>
      <w:b/>
      <w:bCs/>
      <w:color w:val="2E509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2026-03-16T10:26:19.959Z</dcterms:created>
  <dcterms:modified xsi:type="dcterms:W3CDTF">2026-03-16T10:26:19.959Z</dcterms:modified>
</cp:coreProperties>
</file>

<file path=docProps/custom.xml><?xml version="1.0" encoding="utf-8"?>
<Properties xmlns="http://schemas.openxmlformats.org/officeDocument/2006/custom-properties" xmlns:vt="http://schemas.openxmlformats.org/officeDocument/2006/docPropsVTypes"/>
</file>